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6F" w:rsidRPr="00C93014" w:rsidRDefault="00B5576F" w:rsidP="00035F30">
      <w:pPr>
        <w:ind w:right="-511"/>
        <w:jc w:val="center"/>
        <w:rPr>
          <w:b/>
          <w:bCs/>
        </w:rPr>
      </w:pPr>
      <w:r w:rsidRPr="00401A07">
        <w:rPr>
          <w:b/>
          <w:bCs/>
        </w:rPr>
        <w:t>ДОГОВОР</w:t>
      </w:r>
      <w:r w:rsidR="007E345D">
        <w:rPr>
          <w:b/>
          <w:bCs/>
        </w:rPr>
        <w:t xml:space="preserve"> </w:t>
      </w:r>
      <w:r w:rsidR="007E345D" w:rsidRPr="00401A07">
        <w:rPr>
          <w:b/>
          <w:bCs/>
        </w:rPr>
        <w:t>№</w:t>
      </w:r>
      <w:r w:rsidR="00AB7D48">
        <w:rPr>
          <w:b/>
          <w:bCs/>
        </w:rPr>
        <w:t xml:space="preserve"> </w:t>
      </w:r>
      <w:r w:rsidR="001F4C45">
        <w:rPr>
          <w:b/>
          <w:bCs/>
        </w:rPr>
        <w:t xml:space="preserve"> </w:t>
      </w:r>
    </w:p>
    <w:p w:rsidR="007E345D" w:rsidRDefault="007E345D" w:rsidP="00035F30">
      <w:pPr>
        <w:jc w:val="center"/>
        <w:rPr>
          <w:b/>
          <w:bCs/>
        </w:rPr>
      </w:pPr>
      <w:r>
        <w:rPr>
          <w:b/>
          <w:bCs/>
        </w:rPr>
        <w:t xml:space="preserve">об оказании услуг перевозки груза и транспортно </w:t>
      </w:r>
    </w:p>
    <w:p w:rsidR="00B5576F" w:rsidRPr="003C0E09" w:rsidRDefault="007E345D" w:rsidP="00035F30">
      <w:pPr>
        <w:jc w:val="center"/>
        <w:rPr>
          <w:b/>
          <w:bCs/>
        </w:rPr>
      </w:pPr>
      <w:r>
        <w:rPr>
          <w:b/>
          <w:bCs/>
        </w:rPr>
        <w:t xml:space="preserve">– экспедиционных услуг </w:t>
      </w:r>
    </w:p>
    <w:p w:rsidR="00202862" w:rsidRPr="00401A07" w:rsidRDefault="00202862" w:rsidP="00AE77AA"/>
    <w:p w:rsidR="00241F66" w:rsidRDefault="00401A07" w:rsidP="008243F9">
      <w:pPr>
        <w:rPr>
          <w:rFonts w:eastAsia="Times New Roman"/>
          <w:b/>
        </w:rPr>
      </w:pPr>
      <w:r>
        <w:t xml:space="preserve">г. </w:t>
      </w:r>
      <w:r w:rsidR="00576DBF">
        <w:t>Москва</w:t>
      </w:r>
      <w:r w:rsidR="00576DBF">
        <w:tab/>
      </w:r>
      <w:r w:rsidR="00576DBF">
        <w:tab/>
      </w:r>
      <w:r w:rsidR="00576DBF">
        <w:tab/>
      </w:r>
      <w:r w:rsidR="00576DBF">
        <w:tab/>
      </w:r>
      <w:r w:rsidR="00576DBF">
        <w:tab/>
      </w:r>
      <w:r w:rsidR="00576DBF">
        <w:tab/>
      </w:r>
      <w:r w:rsidR="00576DBF">
        <w:tab/>
      </w:r>
      <w:r w:rsidR="00576DBF">
        <w:tab/>
      </w:r>
      <w:r w:rsidR="004A39ED">
        <w:t xml:space="preserve">        </w:t>
      </w:r>
      <w:r w:rsidR="008243F9">
        <w:t xml:space="preserve"> </w:t>
      </w:r>
      <w:r w:rsidR="00D03BD7">
        <w:t xml:space="preserve">  </w:t>
      </w:r>
      <w:r w:rsidR="008243F9">
        <w:t xml:space="preserve"> </w:t>
      </w:r>
      <w:r w:rsidR="006A753D">
        <w:t xml:space="preserve"> </w:t>
      </w:r>
      <w:r w:rsidR="00774E34">
        <w:t xml:space="preserve"> </w:t>
      </w:r>
      <w:r w:rsidR="00B152B5">
        <w:t>«</w:t>
      </w:r>
      <w:r w:rsidR="001F4C45">
        <w:t xml:space="preserve">   </w:t>
      </w:r>
      <w:r w:rsidR="00774E34">
        <w:t>»</w:t>
      </w:r>
      <w:r w:rsidR="00576DBF">
        <w:t xml:space="preserve"> </w:t>
      </w:r>
      <w:r w:rsidR="001F4C45">
        <w:t xml:space="preserve">                </w:t>
      </w:r>
      <w:r w:rsidR="004A39ED">
        <w:t xml:space="preserve"> </w:t>
      </w:r>
      <w:r w:rsidR="005159A7">
        <w:t>20</w:t>
      </w:r>
      <w:r w:rsidR="00C93014">
        <w:t xml:space="preserve">21 </w:t>
      </w:r>
      <w:r>
        <w:t>года</w:t>
      </w:r>
      <w:r w:rsidR="00D77DA4">
        <w:t>.</w:t>
      </w:r>
    </w:p>
    <w:p w:rsidR="008243F9" w:rsidRPr="008243F9" w:rsidRDefault="008243F9" w:rsidP="008243F9">
      <w:pPr>
        <w:rPr>
          <w:rFonts w:eastAsia="Times New Roman"/>
          <w:b/>
        </w:rPr>
      </w:pPr>
    </w:p>
    <w:p w:rsidR="00B5576F" w:rsidRPr="00241F66" w:rsidRDefault="00241F66" w:rsidP="004A39ED">
      <w:pPr>
        <w:keepNext/>
        <w:ind w:firstLine="426"/>
        <w:jc w:val="both"/>
        <w:outlineLvl w:val="0"/>
      </w:pPr>
      <w:r w:rsidRPr="004A39ED">
        <w:rPr>
          <w:b/>
        </w:rPr>
        <w:t xml:space="preserve">     </w:t>
      </w:r>
      <w:r w:rsidR="00BD22E5" w:rsidRPr="004A39ED">
        <w:rPr>
          <w:b/>
        </w:rPr>
        <w:t xml:space="preserve">ООО  </w:t>
      </w:r>
      <w:r w:rsidR="00BD22E5" w:rsidRPr="004A39ED">
        <w:rPr>
          <w:b/>
          <w:color w:val="000000"/>
          <w:spacing w:val="2"/>
        </w:rPr>
        <w:t>«МД Транс»</w:t>
      </w:r>
      <w:r w:rsidR="00963E5D" w:rsidRPr="004A39ED">
        <w:rPr>
          <w:rFonts w:eastAsia="Times New Roman"/>
          <w:b/>
        </w:rPr>
        <w:t>,</w:t>
      </w:r>
      <w:r w:rsidR="00B5576F" w:rsidRPr="004A39ED">
        <w:t xml:space="preserve"> именуемое в дальнейшем </w:t>
      </w:r>
      <w:r w:rsidR="00B5576F" w:rsidRPr="004A39ED">
        <w:rPr>
          <w:b/>
        </w:rPr>
        <w:t>«Экспедитор»</w:t>
      </w:r>
      <w:r w:rsidR="00555F42" w:rsidRPr="004A39ED">
        <w:rPr>
          <w:b/>
        </w:rPr>
        <w:t>,</w:t>
      </w:r>
      <w:r w:rsidR="00B5576F" w:rsidRPr="004A39ED">
        <w:t xml:space="preserve"> </w:t>
      </w:r>
      <w:r w:rsidR="00EF2910" w:rsidRPr="004A39ED">
        <w:t xml:space="preserve">в лице генерального </w:t>
      </w:r>
      <w:r w:rsidR="00EF2910" w:rsidRPr="00C93014">
        <w:t>директора</w:t>
      </w:r>
      <w:r w:rsidR="00ED4256">
        <w:softHyphen/>
      </w:r>
      <w:r w:rsidR="00ED4256">
        <w:softHyphen/>
      </w:r>
      <w:r w:rsidR="00ED4256">
        <w:softHyphen/>
        <w:t>___________</w:t>
      </w:r>
      <w:r w:rsidR="00BD22E5" w:rsidRPr="00C93014">
        <w:t>, действующего на основании Устава с</w:t>
      </w:r>
      <w:r w:rsidR="00B5576F" w:rsidRPr="00C93014">
        <w:t xml:space="preserve"> одной стороны</w:t>
      </w:r>
      <w:r w:rsidR="00232099" w:rsidRPr="00C93014">
        <w:t xml:space="preserve">, </w:t>
      </w:r>
      <w:r w:rsidR="00401A07" w:rsidRPr="00C93014">
        <w:t>и</w:t>
      </w:r>
      <w:r w:rsidR="001F4C45">
        <w:rPr>
          <w:b/>
        </w:rPr>
        <w:t>____________________</w:t>
      </w:r>
      <w:r w:rsidR="004A39ED" w:rsidRPr="00C93014">
        <w:rPr>
          <w:b/>
        </w:rPr>
        <w:t>,</w:t>
      </w:r>
      <w:r w:rsidR="004A39ED" w:rsidRPr="00C93014">
        <w:t xml:space="preserve"> </w:t>
      </w:r>
      <w:r w:rsidR="005025D2" w:rsidRPr="00C93014">
        <w:rPr>
          <w:color w:val="000000" w:themeColor="text1"/>
        </w:rPr>
        <w:t xml:space="preserve">именуемый в дальнейшем </w:t>
      </w:r>
      <w:r w:rsidR="005025D2" w:rsidRPr="00C93014">
        <w:rPr>
          <w:b/>
          <w:color w:val="000000" w:themeColor="text1"/>
        </w:rPr>
        <w:t>«Клиент»,</w:t>
      </w:r>
      <w:r w:rsidR="00E54D95" w:rsidRPr="00C93014">
        <w:rPr>
          <w:b/>
          <w:color w:val="000000" w:themeColor="text1"/>
        </w:rPr>
        <w:t xml:space="preserve"> </w:t>
      </w:r>
      <w:r w:rsidR="00576DBF" w:rsidRPr="00C93014">
        <w:rPr>
          <w:color w:val="000000" w:themeColor="text1"/>
        </w:rPr>
        <w:t xml:space="preserve">в лице </w:t>
      </w:r>
      <w:r w:rsidR="009E45B7" w:rsidRPr="00C93014">
        <w:rPr>
          <w:color w:val="000000" w:themeColor="text1"/>
        </w:rPr>
        <w:t xml:space="preserve">генерального </w:t>
      </w:r>
      <w:r w:rsidR="00E54D95" w:rsidRPr="00C93014">
        <w:rPr>
          <w:color w:val="000000" w:themeColor="text1"/>
        </w:rPr>
        <w:t>директора</w:t>
      </w:r>
      <w:r w:rsidR="008243F9" w:rsidRPr="00C93014">
        <w:rPr>
          <w:color w:val="000000" w:themeColor="text1"/>
        </w:rPr>
        <w:t xml:space="preserve"> </w:t>
      </w:r>
      <w:r w:rsidR="001F4C45">
        <w:rPr>
          <w:color w:val="000000" w:themeColor="text1"/>
          <w:shd w:val="clear" w:color="auto" w:fill="FFFFFF"/>
        </w:rPr>
        <w:t>_____________________</w:t>
      </w:r>
      <w:r w:rsidR="004A39ED" w:rsidRPr="00C93014">
        <w:rPr>
          <w:color w:val="555555"/>
          <w:shd w:val="clear" w:color="auto" w:fill="FFFFFF"/>
        </w:rPr>
        <w:t xml:space="preserve">, </w:t>
      </w:r>
      <w:r w:rsidR="005025D2" w:rsidRPr="00C93014">
        <w:rPr>
          <w:rFonts w:eastAsiaTheme="minorEastAsia"/>
          <w:lang w:eastAsia="ru-RU"/>
        </w:rPr>
        <w:t>действующе</w:t>
      </w:r>
      <w:r w:rsidR="009E45B7" w:rsidRPr="00C93014">
        <w:rPr>
          <w:rFonts w:eastAsiaTheme="minorEastAsia"/>
          <w:lang w:eastAsia="ru-RU"/>
        </w:rPr>
        <w:t>го</w:t>
      </w:r>
      <w:r w:rsidR="005025D2" w:rsidRPr="00C93014">
        <w:rPr>
          <w:rFonts w:eastAsiaTheme="minorEastAsia"/>
          <w:lang w:eastAsia="ru-RU"/>
        </w:rPr>
        <w:t xml:space="preserve"> на основании устава,</w:t>
      </w:r>
      <w:r w:rsidR="005025D2" w:rsidRPr="00C93014">
        <w:t xml:space="preserve"> </w:t>
      </w:r>
      <w:r w:rsidR="00401A07" w:rsidRPr="00C93014">
        <w:t>с другой стороны,</w:t>
      </w:r>
      <w:r w:rsidR="00AE77AA" w:rsidRPr="00C93014">
        <w:t xml:space="preserve"> </w:t>
      </w:r>
      <w:r w:rsidR="00B5576F" w:rsidRPr="00C93014">
        <w:t>совместно</w:t>
      </w:r>
      <w:r w:rsidR="00B5576F" w:rsidRPr="004A39ED">
        <w:t xml:space="preserve"> именуемые в </w:t>
      </w:r>
      <w:r w:rsidR="00AE77AA" w:rsidRPr="004A39ED">
        <w:t xml:space="preserve">дальнейшем «Стороны», </w:t>
      </w:r>
      <w:r w:rsidR="00B5576F" w:rsidRPr="004A39ED">
        <w:t xml:space="preserve">заключили </w:t>
      </w:r>
      <w:r w:rsidR="00B5576F" w:rsidRPr="005002AC">
        <w:t>настоящий договор, именуемый в дальнейшем «Договор», о нижеследующем:</w:t>
      </w:r>
    </w:p>
    <w:p w:rsidR="00B5576F" w:rsidRPr="005002AC" w:rsidRDefault="00B5576F" w:rsidP="00401A07">
      <w:pPr>
        <w:tabs>
          <w:tab w:val="left" w:pos="280"/>
          <w:tab w:val="left" w:pos="560"/>
          <w:tab w:val="left" w:pos="850"/>
          <w:tab w:val="left" w:pos="1110"/>
        </w:tabs>
        <w:rPr>
          <w:b/>
          <w:bCs/>
        </w:rPr>
      </w:pPr>
    </w:p>
    <w:p w:rsidR="00B5576F" w:rsidRPr="005002AC" w:rsidRDefault="00401A07" w:rsidP="00401A07">
      <w:pPr>
        <w:pStyle w:val="af6"/>
        <w:numPr>
          <w:ilvl w:val="0"/>
          <w:numId w:val="5"/>
        </w:numPr>
        <w:ind w:left="0" w:firstLine="0"/>
        <w:jc w:val="center"/>
        <w:rPr>
          <w:b/>
          <w:bCs/>
        </w:rPr>
      </w:pPr>
      <w:r w:rsidRPr="005002AC">
        <w:rPr>
          <w:b/>
          <w:bCs/>
        </w:rPr>
        <w:t>Предмет Договора</w:t>
      </w:r>
    </w:p>
    <w:p w:rsidR="00B5576F" w:rsidRPr="005002AC" w:rsidRDefault="00B5576F" w:rsidP="00627C78">
      <w:pPr>
        <w:pStyle w:val="af6"/>
        <w:numPr>
          <w:ilvl w:val="1"/>
          <w:numId w:val="5"/>
        </w:numPr>
        <w:ind w:left="0" w:firstLine="709"/>
        <w:jc w:val="both"/>
      </w:pPr>
      <w:r w:rsidRPr="005002AC">
        <w:t xml:space="preserve">Экспедитор обязуется </w:t>
      </w:r>
      <w:r w:rsidR="003123C4" w:rsidRPr="005002AC">
        <w:t xml:space="preserve">доставлять </w:t>
      </w:r>
      <w:r w:rsidRPr="005002AC">
        <w:t>вверенны</w:t>
      </w:r>
      <w:r w:rsidR="003123C4" w:rsidRPr="005002AC">
        <w:t>е</w:t>
      </w:r>
      <w:r w:rsidRPr="005002AC">
        <w:t xml:space="preserve"> ему груз</w:t>
      </w:r>
      <w:r w:rsidR="003123C4" w:rsidRPr="005002AC">
        <w:t>ы</w:t>
      </w:r>
      <w:r w:rsidRPr="005002AC">
        <w:t xml:space="preserve"> в пункт</w:t>
      </w:r>
      <w:r w:rsidR="003123C4" w:rsidRPr="005002AC">
        <w:t>ы</w:t>
      </w:r>
      <w:r w:rsidRPr="005002AC">
        <w:t xml:space="preserve"> назначения, указанны</w:t>
      </w:r>
      <w:r w:rsidR="003123C4" w:rsidRPr="005002AC">
        <w:t>е</w:t>
      </w:r>
      <w:r w:rsidRPr="005002AC">
        <w:t xml:space="preserve"> Клиентом</w:t>
      </w:r>
      <w:r w:rsidR="003123C4" w:rsidRPr="005002AC">
        <w:t xml:space="preserve"> в течение срока действия Договора</w:t>
      </w:r>
      <w:r w:rsidRPr="005002AC">
        <w:t xml:space="preserve">. Экспедитор может оказывать иные согласованные </w:t>
      </w:r>
      <w:r w:rsidR="00B516B9">
        <w:t>С</w:t>
      </w:r>
      <w:r w:rsidRPr="005002AC">
        <w:t>торонами услуг</w:t>
      </w:r>
      <w:r w:rsidR="005159A7">
        <w:t xml:space="preserve">и, связанные с доставкой груза, по погрузке-разгрузке имущества (грузов) клиента, такелаж (перемещение груза </w:t>
      </w:r>
      <w:r w:rsidR="00256FA7">
        <w:t xml:space="preserve">большого веса). </w:t>
      </w:r>
      <w:r w:rsidRPr="005002AC">
        <w:t>Клиент обязуется уплатить</w:t>
      </w:r>
      <w:r w:rsidR="00483C06" w:rsidRPr="005002AC">
        <w:t>,</w:t>
      </w:r>
      <w:r w:rsidRPr="005002AC">
        <w:t xml:space="preserve"> за перевозку груза и другие дополнительные услуги</w:t>
      </w:r>
      <w:r w:rsidR="00483C06" w:rsidRPr="005002AC">
        <w:t>,</w:t>
      </w:r>
      <w:r w:rsidRPr="005002AC">
        <w:t xml:space="preserve"> установленную плату (в дальнейшем «Провозная Плата») рассчитываемую по тарифам, указанным в Приложении </w:t>
      </w:r>
      <w:r w:rsidR="00483C06" w:rsidRPr="005002AC">
        <w:t xml:space="preserve">№ </w:t>
      </w:r>
      <w:r w:rsidRPr="005002AC">
        <w:t>1</w:t>
      </w:r>
      <w:r w:rsidR="00627C78">
        <w:t>,</w:t>
      </w:r>
      <w:r w:rsidR="008C3EA0">
        <w:t xml:space="preserve"> в</w:t>
      </w:r>
      <w:r w:rsidR="00627C78">
        <w:t xml:space="preserve"> </w:t>
      </w:r>
      <w:r w:rsidR="008C3EA0">
        <w:t xml:space="preserve">Приложении № </w:t>
      </w:r>
      <w:r w:rsidR="00627C78">
        <w:t>2</w:t>
      </w:r>
      <w:r w:rsidRPr="005002AC">
        <w:t xml:space="preserve"> </w:t>
      </w:r>
      <w:r w:rsidR="00041798" w:rsidRPr="005002AC">
        <w:t>к д</w:t>
      </w:r>
      <w:r w:rsidRPr="005002AC">
        <w:t>оговор</w:t>
      </w:r>
      <w:r w:rsidR="00041798" w:rsidRPr="005002AC">
        <w:t>у</w:t>
      </w:r>
      <w:r w:rsidRPr="005002AC">
        <w:t>.</w:t>
      </w:r>
    </w:p>
    <w:p w:rsidR="00B5576F" w:rsidRPr="005002AC" w:rsidRDefault="00B5576F" w:rsidP="00401A07">
      <w:pPr>
        <w:tabs>
          <w:tab w:val="left" w:pos="280"/>
          <w:tab w:val="left" w:pos="560"/>
          <w:tab w:val="left" w:pos="850"/>
          <w:tab w:val="left" w:pos="1110"/>
        </w:tabs>
        <w:rPr>
          <w:b/>
          <w:bCs/>
        </w:rPr>
      </w:pPr>
    </w:p>
    <w:p w:rsidR="00B5576F" w:rsidRPr="005002AC" w:rsidRDefault="00401A07" w:rsidP="00401A07">
      <w:pPr>
        <w:pStyle w:val="af6"/>
        <w:numPr>
          <w:ilvl w:val="0"/>
          <w:numId w:val="5"/>
        </w:numPr>
        <w:ind w:left="0" w:firstLine="0"/>
        <w:jc w:val="center"/>
        <w:rPr>
          <w:b/>
          <w:bCs/>
        </w:rPr>
      </w:pPr>
      <w:r w:rsidRPr="005002AC">
        <w:rPr>
          <w:b/>
          <w:bCs/>
        </w:rPr>
        <w:t>Порядок работы</w:t>
      </w:r>
    </w:p>
    <w:p w:rsidR="00B5576F" w:rsidRPr="005002AC" w:rsidRDefault="00B5576F" w:rsidP="00483C06">
      <w:pPr>
        <w:pStyle w:val="af6"/>
        <w:numPr>
          <w:ilvl w:val="1"/>
          <w:numId w:val="5"/>
        </w:numPr>
        <w:ind w:left="0" w:firstLine="709"/>
        <w:jc w:val="both"/>
      </w:pPr>
      <w:r w:rsidRPr="005002AC">
        <w:t>Доставка груза выполняется на основании</w:t>
      </w:r>
      <w:r w:rsidR="00B516B9">
        <w:t xml:space="preserve"> Заявки на перевозку груза (далее – Заявка) </w:t>
      </w:r>
      <w:r w:rsidRPr="005002AC">
        <w:t xml:space="preserve">(Приложение </w:t>
      </w:r>
      <w:r w:rsidR="00483C06" w:rsidRPr="005002AC">
        <w:t xml:space="preserve">№ </w:t>
      </w:r>
      <w:r w:rsidR="00E74CB6">
        <w:t>3</w:t>
      </w:r>
      <w:r w:rsidR="00483C06" w:rsidRPr="005002AC">
        <w:t xml:space="preserve"> к Договору</w:t>
      </w:r>
      <w:r w:rsidRPr="005002AC">
        <w:t>), поданной посредством</w:t>
      </w:r>
      <w:r w:rsidR="00A96E68" w:rsidRPr="005002AC">
        <w:t xml:space="preserve"> факсимильной связи по телефону</w:t>
      </w:r>
      <w:r w:rsidRPr="005002AC">
        <w:t>, либо по электронной почте</w:t>
      </w:r>
      <w:r w:rsidR="00626C9A" w:rsidRPr="005002AC">
        <w:t>,</w:t>
      </w:r>
      <w:r w:rsidR="0095519B">
        <w:t xml:space="preserve"> </w:t>
      </w:r>
      <w:r w:rsidR="00483C06" w:rsidRPr="005002AC">
        <w:t xml:space="preserve">с </w:t>
      </w:r>
      <w:r w:rsidRPr="005002AC">
        <w:t>последующим предоставлением оригинала.</w:t>
      </w:r>
    </w:p>
    <w:p w:rsidR="00B5576F" w:rsidRPr="005002AC" w:rsidRDefault="00B5576F" w:rsidP="00483C06">
      <w:pPr>
        <w:pStyle w:val="af6"/>
        <w:numPr>
          <w:ilvl w:val="1"/>
          <w:numId w:val="5"/>
        </w:numPr>
        <w:ind w:left="0" w:firstLine="709"/>
        <w:jc w:val="both"/>
      </w:pPr>
      <w:r w:rsidRPr="005002AC">
        <w:t xml:space="preserve">В </w:t>
      </w:r>
      <w:r w:rsidR="00B516B9">
        <w:t xml:space="preserve">Заявке </w:t>
      </w:r>
      <w:r w:rsidRPr="005002AC">
        <w:t>указывается: наименование компании Клиента, дата и время подачи автомобилей, адреса подачи, количество заказываемых автомобилей по категории в соответствии с тарифом, наименование груза, подлежащего перевозке, его вес, габариты, маршрут перевозки, а также иные характеристики, необходимые для надлежащего выполнения услуг по перевозке, использование грузоподъемного механизма (гидроборта) при необходимости.</w:t>
      </w:r>
    </w:p>
    <w:p w:rsidR="00B5576F" w:rsidRPr="005002AC" w:rsidRDefault="00B5576F" w:rsidP="00483C06">
      <w:pPr>
        <w:pStyle w:val="af6"/>
        <w:numPr>
          <w:ilvl w:val="1"/>
          <w:numId w:val="5"/>
        </w:numPr>
        <w:ind w:left="0" w:firstLine="709"/>
        <w:jc w:val="both"/>
      </w:pPr>
      <w:r w:rsidRPr="005002AC">
        <w:t>В зависимости от</w:t>
      </w:r>
      <w:r w:rsidR="00B516B9">
        <w:t xml:space="preserve"> Заявки</w:t>
      </w:r>
      <w:r w:rsidRPr="005002AC">
        <w:t xml:space="preserve"> Клиента и тарифа, Экспедитор выделяет автомобиль для въезда в территориальную зону («без пропуска», «с пропуском для проезда в пределы «Московской Окружной Железной Дороги» (в дальнейшем «МОЖД»)» «с пропуском для Третьего Транспортного Кольца» (в дальнейшем «ТТК»), и «с пропуском для проезда в пределы «Садового Кольца» (в дальнейшем «СК»).</w:t>
      </w:r>
    </w:p>
    <w:p w:rsidR="00B5576F" w:rsidRPr="005002AC" w:rsidRDefault="00B5576F" w:rsidP="00483C06">
      <w:pPr>
        <w:pStyle w:val="af6"/>
        <w:numPr>
          <w:ilvl w:val="1"/>
          <w:numId w:val="5"/>
        </w:numPr>
        <w:ind w:left="0" w:firstLine="709"/>
        <w:jc w:val="both"/>
      </w:pPr>
      <w:r w:rsidRPr="005002AC">
        <w:t>В случае возникновения у Клиента претензий по работе водителя (опоздания и т.д.), либо отказа от транспорта, претензий к качеству автотранспорта, сохранности и количеству доставленного груза и иных претензий, должен быть составлен соответствующий Акт или сделана отметка в путевом листе.</w:t>
      </w:r>
    </w:p>
    <w:p w:rsidR="00B5576F" w:rsidRPr="005002AC" w:rsidRDefault="00B5576F" w:rsidP="00401A07">
      <w:pPr>
        <w:tabs>
          <w:tab w:val="left" w:pos="280"/>
          <w:tab w:val="left" w:pos="560"/>
          <w:tab w:val="left" w:pos="850"/>
          <w:tab w:val="left" w:pos="1110"/>
        </w:tabs>
        <w:rPr>
          <w:b/>
          <w:bCs/>
        </w:rPr>
      </w:pPr>
    </w:p>
    <w:p w:rsidR="00B5576F" w:rsidRPr="005002AC" w:rsidRDefault="00B5576F" w:rsidP="00401A07">
      <w:pPr>
        <w:pStyle w:val="af6"/>
        <w:numPr>
          <w:ilvl w:val="0"/>
          <w:numId w:val="5"/>
        </w:numPr>
        <w:ind w:left="0" w:firstLine="0"/>
        <w:jc w:val="center"/>
        <w:rPr>
          <w:b/>
          <w:bCs/>
        </w:rPr>
      </w:pPr>
      <w:r w:rsidRPr="005002AC">
        <w:rPr>
          <w:b/>
          <w:bCs/>
        </w:rPr>
        <w:t>Порядок приемки и перевозки грузов</w:t>
      </w:r>
    </w:p>
    <w:p w:rsidR="00B5576F" w:rsidRPr="005002AC" w:rsidRDefault="00B5576F" w:rsidP="00483C06">
      <w:pPr>
        <w:pStyle w:val="af6"/>
        <w:numPr>
          <w:ilvl w:val="1"/>
          <w:numId w:val="5"/>
        </w:numPr>
        <w:ind w:left="0" w:firstLine="709"/>
        <w:jc w:val="both"/>
      </w:pPr>
      <w:r w:rsidRPr="005002AC">
        <w:t>Клиент обязан сопроводить груз документами, сертификатами, паспортами качества, удостоверениями, прочими документами, наличие которых необходимо в соответствии с действующим законодательством РФ, в том числе санитарными, таможенными, карантинными, иными правилами.</w:t>
      </w:r>
    </w:p>
    <w:p w:rsidR="00B5576F" w:rsidRPr="005002AC" w:rsidRDefault="00B5576F" w:rsidP="00483C06">
      <w:pPr>
        <w:pStyle w:val="af6"/>
        <w:numPr>
          <w:ilvl w:val="1"/>
          <w:numId w:val="5"/>
        </w:numPr>
        <w:ind w:left="0" w:firstLine="709"/>
        <w:jc w:val="both"/>
      </w:pPr>
      <w:r w:rsidRPr="005002AC">
        <w:t>Грузы, нуждающиеся в таре для предохранения их от утраты, недостачи, порчи и повреждения при перевозке, должны предъявляться к перевозке в исправной таре, соответствующей государственным стандартам или техническим условиям, а в прочих случаях - в иной исправной таре, обеспечивающей их полную сохранность.</w:t>
      </w:r>
    </w:p>
    <w:p w:rsidR="00B5576F" w:rsidRPr="005002AC" w:rsidRDefault="00B5576F" w:rsidP="00483C06">
      <w:pPr>
        <w:pStyle w:val="af6"/>
        <w:numPr>
          <w:ilvl w:val="1"/>
          <w:numId w:val="5"/>
        </w:numPr>
        <w:ind w:left="0" w:firstLine="709"/>
        <w:jc w:val="both"/>
      </w:pPr>
      <w:r w:rsidRPr="005002AC">
        <w:t>Клиент отвечает за все последствия неправильной внутренней упаковки грузов (бой, поломку, деформацию, течь и т.д.)</w:t>
      </w:r>
      <w:r w:rsidR="003123C4" w:rsidRPr="005002AC">
        <w:t xml:space="preserve"> в случае</w:t>
      </w:r>
      <w:r w:rsidRPr="005002AC">
        <w:t xml:space="preserve"> применени</w:t>
      </w:r>
      <w:r w:rsidR="003123C4" w:rsidRPr="005002AC">
        <w:t>я</w:t>
      </w:r>
      <w:r w:rsidRPr="005002AC">
        <w:t xml:space="preserve"> тары и упаковки, не </w:t>
      </w:r>
      <w:r w:rsidRPr="005002AC">
        <w:lastRenderedPageBreak/>
        <w:t>соответствующих свойствам груза, его весу или установленным стандартам и техническим условиям.</w:t>
      </w:r>
      <w:r w:rsidR="003123C4" w:rsidRPr="005002AC">
        <w:t xml:space="preserve"> </w:t>
      </w:r>
      <w:r w:rsidR="00D03BD7">
        <w:t>Однако</w:t>
      </w:r>
      <w:r w:rsidR="00D03BD7" w:rsidRPr="005002AC">
        <w:t xml:space="preserve"> если тара и упаковка соответствуют свойствам груза, ответственность за повреждение переданного для перевозки груза несет Экспедитор.</w:t>
      </w:r>
    </w:p>
    <w:p w:rsidR="00B5576F" w:rsidRPr="005002AC" w:rsidRDefault="00B5576F" w:rsidP="00483C06">
      <w:pPr>
        <w:pStyle w:val="af6"/>
        <w:numPr>
          <w:ilvl w:val="1"/>
          <w:numId w:val="5"/>
        </w:numPr>
        <w:ind w:left="0" w:firstLine="709"/>
        <w:jc w:val="both"/>
      </w:pPr>
      <w:r w:rsidRPr="005002AC">
        <w:t>Максимальные размеры и вес одного места груза не должны превышать грузоподъемности и размеров кузова автомобиля, в который производится погрузка, с учетом отклонений, установленных Правилами дорожного движения</w:t>
      </w:r>
      <w:r w:rsidR="003123C4" w:rsidRPr="005002AC">
        <w:t>, в связи с чем</w:t>
      </w:r>
      <w:r w:rsidR="00483C06" w:rsidRPr="005002AC">
        <w:t>,</w:t>
      </w:r>
      <w:r w:rsidR="003123C4" w:rsidRPr="005002AC">
        <w:t xml:space="preserve"> автомобиль, который подается Экспедитором</w:t>
      </w:r>
      <w:r w:rsidR="00483C06" w:rsidRPr="005002AC">
        <w:t>,</w:t>
      </w:r>
      <w:r w:rsidR="003123C4" w:rsidRPr="005002AC">
        <w:t xml:space="preserve"> должен соответствовать требованиям, установленным соответствующ</w:t>
      </w:r>
      <w:r w:rsidR="00B516B9">
        <w:t>ей Заявкой</w:t>
      </w:r>
      <w:r w:rsidR="003123C4" w:rsidRPr="005002AC">
        <w:t xml:space="preserve"> Клиента</w:t>
      </w:r>
      <w:r w:rsidR="001B3D8E" w:rsidRPr="005002AC">
        <w:t>.</w:t>
      </w:r>
    </w:p>
    <w:p w:rsidR="00B5576F" w:rsidRPr="005002AC" w:rsidRDefault="00B5576F" w:rsidP="00483C06">
      <w:pPr>
        <w:pStyle w:val="af6"/>
        <w:numPr>
          <w:ilvl w:val="1"/>
          <w:numId w:val="5"/>
        </w:numPr>
        <w:ind w:left="0" w:firstLine="709"/>
        <w:jc w:val="both"/>
      </w:pPr>
      <w:r w:rsidRPr="005002AC">
        <w:t>Не принимаются к перевозке:</w:t>
      </w:r>
    </w:p>
    <w:p w:rsidR="00B5576F" w:rsidRPr="005002AC" w:rsidRDefault="00B5576F" w:rsidP="00483C06">
      <w:pPr>
        <w:widowControl/>
        <w:numPr>
          <w:ilvl w:val="1"/>
          <w:numId w:val="1"/>
        </w:numPr>
        <w:tabs>
          <w:tab w:val="clear" w:pos="1620"/>
        </w:tabs>
        <w:suppressAutoHyphens w:val="0"/>
        <w:autoSpaceDE w:val="0"/>
        <w:ind w:left="0" w:firstLine="709"/>
        <w:jc w:val="both"/>
      </w:pPr>
      <w:r w:rsidRPr="005002AC">
        <w:t>Взрывчатые вещества.</w:t>
      </w:r>
    </w:p>
    <w:p w:rsidR="00B5576F" w:rsidRPr="005002AC" w:rsidRDefault="00B5576F" w:rsidP="00483C06">
      <w:pPr>
        <w:widowControl/>
        <w:numPr>
          <w:ilvl w:val="1"/>
          <w:numId w:val="1"/>
        </w:numPr>
        <w:tabs>
          <w:tab w:val="clear" w:pos="1620"/>
        </w:tabs>
        <w:suppressAutoHyphens w:val="0"/>
        <w:autoSpaceDE w:val="0"/>
        <w:ind w:left="0" w:firstLine="709"/>
        <w:jc w:val="both"/>
      </w:pPr>
      <w:r w:rsidRPr="005002AC">
        <w:t>Самовозгорающиеся вещества.</w:t>
      </w:r>
    </w:p>
    <w:p w:rsidR="00B5576F" w:rsidRPr="005002AC" w:rsidRDefault="00B5576F" w:rsidP="00483C06">
      <w:pPr>
        <w:widowControl/>
        <w:numPr>
          <w:ilvl w:val="1"/>
          <w:numId w:val="1"/>
        </w:numPr>
        <w:tabs>
          <w:tab w:val="clear" w:pos="1620"/>
        </w:tabs>
        <w:suppressAutoHyphens w:val="0"/>
        <w:autoSpaceDE w:val="0"/>
        <w:ind w:left="0" w:firstLine="709"/>
        <w:jc w:val="both"/>
      </w:pPr>
      <w:r w:rsidRPr="005002AC">
        <w:t>Легковоспламеняющиеся жидкости.</w:t>
      </w:r>
    </w:p>
    <w:p w:rsidR="00B5576F" w:rsidRPr="005002AC" w:rsidRDefault="00B5576F" w:rsidP="00483C06">
      <w:pPr>
        <w:widowControl/>
        <w:numPr>
          <w:ilvl w:val="1"/>
          <w:numId w:val="1"/>
        </w:numPr>
        <w:tabs>
          <w:tab w:val="clear" w:pos="1620"/>
        </w:tabs>
        <w:suppressAutoHyphens w:val="0"/>
        <w:autoSpaceDE w:val="0"/>
        <w:ind w:left="0" w:firstLine="709"/>
        <w:jc w:val="both"/>
      </w:pPr>
      <w:r w:rsidRPr="005002AC">
        <w:t>Отравляющие сильнодействующие ядовитые вещества.</w:t>
      </w:r>
    </w:p>
    <w:p w:rsidR="00B5576F" w:rsidRPr="005002AC" w:rsidRDefault="00B5576F" w:rsidP="00483C06">
      <w:pPr>
        <w:widowControl/>
        <w:numPr>
          <w:ilvl w:val="1"/>
          <w:numId w:val="1"/>
        </w:numPr>
        <w:tabs>
          <w:tab w:val="clear" w:pos="1620"/>
        </w:tabs>
        <w:suppressAutoHyphens w:val="0"/>
        <w:autoSpaceDE w:val="0"/>
        <w:ind w:left="0" w:firstLine="709"/>
        <w:jc w:val="both"/>
      </w:pPr>
      <w:r w:rsidRPr="005002AC">
        <w:t>Едкие вещества.</w:t>
      </w:r>
    </w:p>
    <w:p w:rsidR="00B5576F" w:rsidRPr="005002AC" w:rsidRDefault="00B5576F" w:rsidP="00483C06">
      <w:pPr>
        <w:widowControl/>
        <w:numPr>
          <w:ilvl w:val="1"/>
          <w:numId w:val="1"/>
        </w:numPr>
        <w:tabs>
          <w:tab w:val="clear" w:pos="1620"/>
        </w:tabs>
        <w:suppressAutoHyphens w:val="0"/>
        <w:autoSpaceDE w:val="0"/>
        <w:ind w:left="0" w:firstLine="709"/>
        <w:jc w:val="both"/>
      </w:pPr>
      <w:r w:rsidRPr="005002AC">
        <w:t>Стекло и стеклянно - фарфоровые изделия без специальной упаковки.</w:t>
      </w:r>
    </w:p>
    <w:p w:rsidR="00B5576F" w:rsidRPr="005002AC" w:rsidRDefault="00B5576F" w:rsidP="00483C06">
      <w:pPr>
        <w:widowControl/>
        <w:numPr>
          <w:ilvl w:val="1"/>
          <w:numId w:val="1"/>
        </w:numPr>
        <w:tabs>
          <w:tab w:val="clear" w:pos="1620"/>
        </w:tabs>
        <w:suppressAutoHyphens w:val="0"/>
        <w:autoSpaceDE w:val="0"/>
        <w:ind w:left="0" w:firstLine="709"/>
        <w:jc w:val="both"/>
      </w:pPr>
      <w:r w:rsidRPr="005002AC">
        <w:t>Грузы для перевозки в одном автомобиле различные по своим свойствам, если их совместная перевозка может привести к порче этих грузов.</w:t>
      </w:r>
    </w:p>
    <w:p w:rsidR="00B5576F" w:rsidRPr="005002AC" w:rsidRDefault="00483C06" w:rsidP="00483C06">
      <w:pPr>
        <w:widowControl/>
        <w:numPr>
          <w:ilvl w:val="1"/>
          <w:numId w:val="1"/>
        </w:numPr>
        <w:tabs>
          <w:tab w:val="clear" w:pos="1620"/>
        </w:tabs>
        <w:suppressAutoHyphens w:val="0"/>
        <w:autoSpaceDE w:val="0"/>
        <w:ind w:left="0" w:firstLine="709"/>
        <w:jc w:val="both"/>
      </w:pPr>
      <w:r w:rsidRPr="005002AC">
        <w:t>Грузы, требующие особой охраны</w:t>
      </w:r>
      <w:r w:rsidR="00B5576F" w:rsidRPr="005002AC">
        <w:t xml:space="preserve"> (в том числе драгоценные камни, драгоценные металлы, ювелирные изделия, художественные изделия и антикварные вещи, предметы искусства картины, скульптурные произведения и др.).</w:t>
      </w:r>
    </w:p>
    <w:p w:rsidR="00B5576F" w:rsidRPr="005002AC" w:rsidRDefault="00B5576F" w:rsidP="00483C06">
      <w:pPr>
        <w:widowControl/>
        <w:numPr>
          <w:ilvl w:val="1"/>
          <w:numId w:val="1"/>
        </w:numPr>
        <w:tabs>
          <w:tab w:val="clear" w:pos="1620"/>
        </w:tabs>
        <w:suppressAutoHyphens w:val="0"/>
        <w:autoSpaceDE w:val="0"/>
        <w:ind w:left="0" w:firstLine="709"/>
      </w:pPr>
      <w:r w:rsidRPr="005002AC">
        <w:t>Грузы, требующие ухода за собой в пути (в том числе животные).</w:t>
      </w:r>
    </w:p>
    <w:p w:rsidR="005124E7" w:rsidRPr="005002AC" w:rsidRDefault="005124E7" w:rsidP="005124E7">
      <w:pPr>
        <w:widowControl/>
        <w:suppressAutoHyphens w:val="0"/>
        <w:autoSpaceDE w:val="0"/>
      </w:pPr>
    </w:p>
    <w:p w:rsidR="00B5576F" w:rsidRPr="005002AC" w:rsidRDefault="00B5576F" w:rsidP="00483C06">
      <w:pPr>
        <w:pStyle w:val="af6"/>
        <w:numPr>
          <w:ilvl w:val="1"/>
          <w:numId w:val="5"/>
        </w:numPr>
        <w:ind w:left="0" w:firstLine="709"/>
        <w:jc w:val="both"/>
      </w:pPr>
      <w:r w:rsidRPr="005002AC">
        <w:t xml:space="preserve">При подписании </w:t>
      </w:r>
      <w:r w:rsidR="00483C06" w:rsidRPr="005002AC">
        <w:t>Д</w:t>
      </w:r>
      <w:r w:rsidRPr="005002AC">
        <w:t>оговора Клиент подтверждает, что передаваемые к перевозке грузы будут отвечать треб</w:t>
      </w:r>
      <w:r w:rsidR="00483C06" w:rsidRPr="005002AC">
        <w:t xml:space="preserve">ованиям, установленным </w:t>
      </w:r>
      <w:r w:rsidR="00A54189" w:rsidRPr="005002AC">
        <w:t xml:space="preserve">п. </w:t>
      </w:r>
      <w:r w:rsidRPr="005002AC">
        <w:t xml:space="preserve">3 </w:t>
      </w:r>
      <w:r w:rsidR="00483C06" w:rsidRPr="005002AC">
        <w:t>Д</w:t>
      </w:r>
      <w:r w:rsidRPr="005002AC">
        <w:t>оговора, а также требованиям действующего законодательства РФ</w:t>
      </w:r>
      <w:r w:rsidR="005917EF" w:rsidRPr="005002AC">
        <w:t>, а Экспедитор принимает на себя обязательство по доставке таких грузов в сохранности</w:t>
      </w:r>
      <w:r w:rsidRPr="005002AC">
        <w:t>.</w:t>
      </w:r>
    </w:p>
    <w:p w:rsidR="00B5576F" w:rsidRPr="005002AC" w:rsidRDefault="00B5576F" w:rsidP="00483C06">
      <w:pPr>
        <w:pStyle w:val="af6"/>
        <w:numPr>
          <w:ilvl w:val="1"/>
          <w:numId w:val="5"/>
        </w:numPr>
        <w:ind w:left="0" w:firstLine="709"/>
        <w:jc w:val="both"/>
      </w:pPr>
      <w:r w:rsidRPr="005002AC">
        <w:t xml:space="preserve">Приемка груза осуществляется по количеству </w:t>
      </w:r>
      <w:r w:rsidR="00043D45" w:rsidRPr="005002AC">
        <w:t>Товара.</w:t>
      </w:r>
    </w:p>
    <w:p w:rsidR="00B5576F" w:rsidRPr="005002AC" w:rsidRDefault="00B5576F" w:rsidP="00483C06">
      <w:pPr>
        <w:pStyle w:val="af6"/>
        <w:numPr>
          <w:ilvl w:val="1"/>
          <w:numId w:val="5"/>
        </w:numPr>
        <w:ind w:left="0" w:firstLine="709"/>
        <w:jc w:val="both"/>
      </w:pPr>
      <w:r w:rsidRPr="005002AC">
        <w:t>Выдача Экспедитор</w:t>
      </w:r>
      <w:r w:rsidR="00043D45" w:rsidRPr="005002AC">
        <w:t>ом</w:t>
      </w:r>
      <w:r w:rsidRPr="005002AC">
        <w:t xml:space="preserve"> груза </w:t>
      </w:r>
      <w:r w:rsidR="00043D45" w:rsidRPr="005002AC">
        <w:t>производится с пр</w:t>
      </w:r>
      <w:r w:rsidR="008C751A">
        <w:t>оверкой количества и состояния т</w:t>
      </w:r>
      <w:r w:rsidR="00043D45" w:rsidRPr="005002AC">
        <w:t>овара</w:t>
      </w:r>
      <w:r w:rsidRPr="005002AC">
        <w:t>.</w:t>
      </w:r>
    </w:p>
    <w:p w:rsidR="00B5576F" w:rsidRPr="005002AC" w:rsidRDefault="00B5576F" w:rsidP="00483C06">
      <w:pPr>
        <w:pStyle w:val="af6"/>
        <w:numPr>
          <w:ilvl w:val="1"/>
          <w:numId w:val="5"/>
        </w:numPr>
        <w:ind w:left="0" w:firstLine="709"/>
        <w:jc w:val="both"/>
      </w:pPr>
      <w:r w:rsidRPr="005002AC">
        <w:t>В случаях, когда перевозка осуществляется с опломбированием, выдача грузов, доставленных в исправных крытых транспортных средствах, контейнерах при наличии исправных пломб Клиента, осуществляется грузополучателями без проверки массы, состояния грузов, количества грузовых мест. Порядок пломбирования транспортных средств, контейнеров устанавливается правилам</w:t>
      </w:r>
      <w:r w:rsidR="00A96E68" w:rsidRPr="005002AC">
        <w:t>и перевозок грузов. В товарно-</w:t>
      </w:r>
      <w:r w:rsidRPr="005002AC">
        <w:t>транспортной накладной указывается об опломбировании груза и контрольных знаках пломбы.</w:t>
      </w:r>
    </w:p>
    <w:p w:rsidR="00A54189" w:rsidRPr="005002AC" w:rsidRDefault="00B5576F" w:rsidP="00483C06">
      <w:pPr>
        <w:pStyle w:val="af6"/>
        <w:numPr>
          <w:ilvl w:val="1"/>
          <w:numId w:val="5"/>
        </w:numPr>
        <w:ind w:left="0" w:firstLine="709"/>
        <w:jc w:val="both"/>
      </w:pPr>
      <w:r w:rsidRPr="005002AC">
        <w:t xml:space="preserve">Экспедитор </w:t>
      </w:r>
      <w:r w:rsidR="009C25AB" w:rsidRPr="005002AC">
        <w:t xml:space="preserve">обязан </w:t>
      </w:r>
      <w:r w:rsidRPr="005002AC">
        <w:t>по согласованию с Клиентом принять груз к пере</w:t>
      </w:r>
      <w:r w:rsidR="00A54189" w:rsidRPr="005002AC">
        <w:t>возке с выполнением транспортно-</w:t>
      </w:r>
      <w:r w:rsidRPr="005002AC">
        <w:t>экспедиционных операций по приему (внутритарная приемка), сопровожд</w:t>
      </w:r>
      <w:r w:rsidR="00A54189" w:rsidRPr="005002AC">
        <w:t>ению и сдаче грузов.</w:t>
      </w:r>
    </w:p>
    <w:p w:rsidR="00B5576F" w:rsidRPr="005002AC" w:rsidRDefault="00136903" w:rsidP="00483C06">
      <w:pPr>
        <w:pStyle w:val="af6"/>
        <w:numPr>
          <w:ilvl w:val="1"/>
          <w:numId w:val="5"/>
        </w:numPr>
        <w:ind w:left="0" w:firstLine="709"/>
        <w:jc w:val="both"/>
      </w:pPr>
      <w:r w:rsidRPr="005002AC">
        <w:t xml:space="preserve">Маршруты перевозки и время прибытия согласовываются </w:t>
      </w:r>
      <w:r w:rsidR="00B516B9">
        <w:t>С</w:t>
      </w:r>
      <w:r w:rsidRPr="005002AC">
        <w:t>торонами в</w:t>
      </w:r>
      <w:r w:rsidR="00B516B9">
        <w:t xml:space="preserve"> Заявке</w:t>
      </w:r>
      <w:r w:rsidR="00D5608E" w:rsidRPr="005002AC">
        <w:t xml:space="preserve">, которое является </w:t>
      </w:r>
      <w:r w:rsidR="00A54189" w:rsidRPr="005002AC">
        <w:t xml:space="preserve">неотъемлемой </w:t>
      </w:r>
      <w:r w:rsidR="00D5608E" w:rsidRPr="005002AC">
        <w:t xml:space="preserve">его частью. </w:t>
      </w:r>
      <w:r w:rsidR="00D03BD7">
        <w:t>При этом</w:t>
      </w:r>
      <w:r w:rsidR="00D03BD7" w:rsidRPr="005002AC">
        <w:t xml:space="preserve"> Экспедитор обеспечивает подачу автомобиля с таким расчетом, чтобы доставка была произведена своевременно к установленному времени.</w:t>
      </w:r>
    </w:p>
    <w:p w:rsidR="00B5576F" w:rsidRPr="005002AC" w:rsidRDefault="00B5576F" w:rsidP="00401A07">
      <w:pPr>
        <w:tabs>
          <w:tab w:val="left" w:pos="280"/>
          <w:tab w:val="left" w:pos="560"/>
          <w:tab w:val="left" w:pos="850"/>
          <w:tab w:val="left" w:pos="1110"/>
        </w:tabs>
        <w:rPr>
          <w:b/>
          <w:bCs/>
        </w:rPr>
      </w:pPr>
    </w:p>
    <w:p w:rsidR="00B5576F" w:rsidRPr="005002AC" w:rsidRDefault="00B5576F" w:rsidP="00401A07">
      <w:pPr>
        <w:pStyle w:val="af6"/>
        <w:numPr>
          <w:ilvl w:val="0"/>
          <w:numId w:val="5"/>
        </w:numPr>
        <w:ind w:left="0" w:firstLine="0"/>
        <w:jc w:val="center"/>
        <w:rPr>
          <w:b/>
          <w:bCs/>
        </w:rPr>
      </w:pPr>
      <w:r w:rsidRPr="005002AC">
        <w:rPr>
          <w:b/>
          <w:bCs/>
        </w:rPr>
        <w:t>Права и обязанности сторон.</w:t>
      </w:r>
    </w:p>
    <w:p w:rsidR="00A54189" w:rsidRPr="005002AC" w:rsidRDefault="00B5576F" w:rsidP="00A54189">
      <w:pPr>
        <w:pStyle w:val="af6"/>
        <w:numPr>
          <w:ilvl w:val="1"/>
          <w:numId w:val="5"/>
        </w:numPr>
        <w:ind w:left="0" w:firstLine="709"/>
        <w:jc w:val="both"/>
        <w:rPr>
          <w:b/>
        </w:rPr>
      </w:pPr>
      <w:r w:rsidRPr="005002AC">
        <w:rPr>
          <w:b/>
        </w:rPr>
        <w:t>Экспедитор:</w:t>
      </w:r>
    </w:p>
    <w:p w:rsidR="00B5576F" w:rsidRPr="005002AC" w:rsidRDefault="00B5576F" w:rsidP="00A54189">
      <w:pPr>
        <w:pStyle w:val="af6"/>
        <w:numPr>
          <w:ilvl w:val="2"/>
          <w:numId w:val="5"/>
        </w:numPr>
        <w:ind w:left="0" w:firstLine="709"/>
        <w:jc w:val="both"/>
      </w:pPr>
      <w:r w:rsidRPr="005002AC">
        <w:t xml:space="preserve">Обязан доставить вверенный ему отправителем груз в пункт назначения и выдать его получателю в соответствии с </w:t>
      </w:r>
      <w:r w:rsidR="00A54189" w:rsidRPr="005002AC">
        <w:t>товарно</w:t>
      </w:r>
      <w:r w:rsidRPr="005002AC">
        <w:t>-транспортной накладной.</w:t>
      </w:r>
    </w:p>
    <w:p w:rsidR="00B5576F" w:rsidRPr="005002AC" w:rsidRDefault="00B5576F" w:rsidP="00A54189">
      <w:pPr>
        <w:pStyle w:val="af6"/>
        <w:numPr>
          <w:ilvl w:val="2"/>
          <w:numId w:val="5"/>
        </w:numPr>
        <w:ind w:left="0" w:firstLine="709"/>
        <w:jc w:val="both"/>
      </w:pPr>
      <w:r w:rsidRPr="005002AC">
        <w:t>Обеспечить подачу автотранспорта в сроки указанные в, получивше</w:t>
      </w:r>
      <w:r w:rsidR="00B516B9">
        <w:t xml:space="preserve">й </w:t>
      </w:r>
      <w:r w:rsidRPr="005002AC">
        <w:t xml:space="preserve"> Подтверждение</w:t>
      </w:r>
      <w:r w:rsidR="00041798" w:rsidRPr="005002AC">
        <w:t>.</w:t>
      </w:r>
    </w:p>
    <w:p w:rsidR="00B5576F" w:rsidRPr="005002AC" w:rsidRDefault="00B5576F" w:rsidP="00A54189">
      <w:pPr>
        <w:pStyle w:val="af6"/>
        <w:numPr>
          <w:ilvl w:val="2"/>
          <w:numId w:val="5"/>
        </w:numPr>
        <w:ind w:left="0" w:firstLine="709"/>
        <w:jc w:val="both"/>
      </w:pPr>
      <w:r w:rsidRPr="005002AC">
        <w:t xml:space="preserve">Подать под </w:t>
      </w:r>
      <w:r w:rsidR="00B516B9">
        <w:t>по</w:t>
      </w:r>
      <w:r w:rsidRPr="005002AC">
        <w:t>грузку технически исправный транспорт в состоянии, пригодном для перевозки данного вида груза.</w:t>
      </w:r>
    </w:p>
    <w:p w:rsidR="00B5576F" w:rsidRPr="005002AC" w:rsidRDefault="00B5576F" w:rsidP="00A54189">
      <w:pPr>
        <w:pStyle w:val="af6"/>
        <w:numPr>
          <w:ilvl w:val="2"/>
          <w:numId w:val="5"/>
        </w:numPr>
        <w:ind w:left="0" w:firstLine="709"/>
        <w:jc w:val="both"/>
      </w:pPr>
      <w:r w:rsidRPr="005002AC">
        <w:t xml:space="preserve">Обеспечить водителей всеми необходимыми и надлежащим образом оформленными документами на транспортное средство и документами для проезда по </w:t>
      </w:r>
      <w:r w:rsidRPr="005002AC">
        <w:lastRenderedPageBreak/>
        <w:t>территории, входящей в маршрут перевозки, а также контролировать готовность водителей к работе.</w:t>
      </w:r>
    </w:p>
    <w:p w:rsidR="00B5576F" w:rsidRPr="005002AC" w:rsidRDefault="00B5576F" w:rsidP="00A54189">
      <w:pPr>
        <w:pStyle w:val="af6"/>
        <w:numPr>
          <w:ilvl w:val="2"/>
          <w:numId w:val="5"/>
        </w:numPr>
        <w:ind w:left="0" w:firstLine="709"/>
        <w:jc w:val="both"/>
      </w:pPr>
      <w:r w:rsidRPr="005002AC">
        <w:t>Имеет право отказать Клиенту в предоставлении автомобиля, если время подачи</w:t>
      </w:r>
      <w:r w:rsidR="00B516B9">
        <w:t xml:space="preserve"> Заявки </w:t>
      </w:r>
      <w:r w:rsidRPr="005002AC">
        <w:t>не укладывается в срок согласно п.</w:t>
      </w:r>
      <w:r w:rsidR="00023121" w:rsidRPr="005002AC">
        <w:t xml:space="preserve"> 2.</w:t>
      </w:r>
      <w:r w:rsidR="00B516B9">
        <w:t xml:space="preserve"> Заявки</w:t>
      </w:r>
      <w:r w:rsidRPr="005002AC">
        <w:t>.</w:t>
      </w:r>
    </w:p>
    <w:p w:rsidR="00B5576F" w:rsidRPr="005002AC" w:rsidRDefault="00B5576F" w:rsidP="00A54189">
      <w:pPr>
        <w:pStyle w:val="af6"/>
        <w:numPr>
          <w:ilvl w:val="2"/>
          <w:numId w:val="5"/>
        </w:numPr>
        <w:ind w:left="0" w:firstLine="709"/>
        <w:jc w:val="both"/>
      </w:pPr>
      <w:r w:rsidRPr="005002AC">
        <w:t>Имеет право на выбор по своему усмотрению маршрута доставки, если маршрут доставки не определен Клиентом или представителем Клиента.</w:t>
      </w:r>
    </w:p>
    <w:p w:rsidR="00B5576F" w:rsidRPr="005002AC" w:rsidRDefault="00B5576F" w:rsidP="00A54189">
      <w:pPr>
        <w:pStyle w:val="af6"/>
        <w:numPr>
          <w:ilvl w:val="2"/>
          <w:numId w:val="5"/>
        </w:numPr>
        <w:ind w:left="0" w:firstLine="709"/>
        <w:jc w:val="both"/>
      </w:pPr>
      <w:r w:rsidRPr="005002AC">
        <w:t>Имеет право на привлечение к исполнению своих обязанностей по Договору третьих лиц без изменения условий оплаты, что не освобождает его от исполнения своих обязанностей и ответственности за действия третьих лиц</w:t>
      </w:r>
      <w:r w:rsidR="00023121" w:rsidRPr="005002AC">
        <w:t>,</w:t>
      </w:r>
      <w:r w:rsidRPr="005002AC">
        <w:t xml:space="preserve"> как за</w:t>
      </w:r>
      <w:r w:rsidR="005002AC" w:rsidRPr="005002AC">
        <w:t xml:space="preserve"> </w:t>
      </w:r>
      <w:r w:rsidR="00721060" w:rsidRPr="005002AC">
        <w:t xml:space="preserve">свои </w:t>
      </w:r>
      <w:r w:rsidRPr="005002AC">
        <w:t>собственные.</w:t>
      </w:r>
    </w:p>
    <w:p w:rsidR="00B5576F" w:rsidRPr="008C751A" w:rsidRDefault="00B5576F" w:rsidP="00A54189">
      <w:pPr>
        <w:pStyle w:val="af6"/>
        <w:numPr>
          <w:ilvl w:val="2"/>
          <w:numId w:val="5"/>
        </w:numPr>
        <w:ind w:left="0" w:firstLine="709"/>
        <w:jc w:val="both"/>
      </w:pPr>
      <w:r w:rsidRPr="005002AC">
        <w:t xml:space="preserve">В течение одного часа с момента поступления </w:t>
      </w:r>
      <w:r w:rsidR="00B516B9">
        <w:t xml:space="preserve">Заявки </w:t>
      </w:r>
      <w:r w:rsidRPr="005002AC">
        <w:t>от Клиента сообщает устно по телефону или высылает ему</w:t>
      </w:r>
      <w:r w:rsidR="00023121" w:rsidRPr="005002AC">
        <w:t xml:space="preserve"> посредством факсимильной связи</w:t>
      </w:r>
      <w:r w:rsidR="008C751A">
        <w:t xml:space="preserve"> п</w:t>
      </w:r>
      <w:r w:rsidRPr="005002AC">
        <w:t xml:space="preserve">одтверждение </w:t>
      </w:r>
      <w:r w:rsidRPr="008C751A">
        <w:t xml:space="preserve">получения </w:t>
      </w:r>
      <w:r w:rsidR="00B516B9">
        <w:t>Заявки</w:t>
      </w:r>
      <w:r w:rsidRPr="008C751A">
        <w:t xml:space="preserve">, либо письменный отказ от приема </w:t>
      </w:r>
      <w:r w:rsidR="00B516B9">
        <w:t>Заявки</w:t>
      </w:r>
      <w:r w:rsidRPr="008C751A">
        <w:t>.</w:t>
      </w:r>
    </w:p>
    <w:p w:rsidR="00674392" w:rsidRPr="008C751A" w:rsidRDefault="00674392" w:rsidP="00674392">
      <w:pPr>
        <w:pStyle w:val="af6"/>
        <w:numPr>
          <w:ilvl w:val="2"/>
          <w:numId w:val="5"/>
        </w:numPr>
        <w:jc w:val="both"/>
        <w:rPr>
          <w:color w:val="000000"/>
        </w:rPr>
      </w:pPr>
      <w:r w:rsidRPr="008C751A">
        <w:rPr>
          <w:color w:val="000000"/>
        </w:rPr>
        <w:t xml:space="preserve">Перед каждой перевозкой каждое транспортное средство Экспедитора проходит предрейсовый технический осмотр. </w:t>
      </w:r>
    </w:p>
    <w:p w:rsidR="00674392" w:rsidRPr="008C751A" w:rsidRDefault="00674392" w:rsidP="00674392">
      <w:pPr>
        <w:pStyle w:val="af6"/>
        <w:numPr>
          <w:ilvl w:val="2"/>
          <w:numId w:val="5"/>
        </w:numPr>
        <w:jc w:val="both"/>
        <w:rPr>
          <w:color w:val="000000"/>
        </w:rPr>
      </w:pPr>
      <w:r w:rsidRPr="008C751A">
        <w:rPr>
          <w:color w:val="000000"/>
        </w:rPr>
        <w:t>Перед каждой перевозкой каждый водитель проходит предрейсовый медицинский осмотр</w:t>
      </w:r>
    </w:p>
    <w:p w:rsidR="00023121" w:rsidRPr="005002AC" w:rsidRDefault="00023121" w:rsidP="00023121">
      <w:pPr>
        <w:jc w:val="both"/>
      </w:pPr>
    </w:p>
    <w:p w:rsidR="00B5576F" w:rsidRPr="005002AC" w:rsidRDefault="00B5576F" w:rsidP="00023121">
      <w:pPr>
        <w:pStyle w:val="af6"/>
        <w:numPr>
          <w:ilvl w:val="1"/>
          <w:numId w:val="5"/>
        </w:numPr>
        <w:ind w:left="0" w:firstLine="709"/>
        <w:jc w:val="both"/>
        <w:rPr>
          <w:b/>
          <w:bCs/>
        </w:rPr>
      </w:pPr>
      <w:r w:rsidRPr="005002AC">
        <w:rPr>
          <w:b/>
        </w:rPr>
        <w:t>Клиент</w:t>
      </w:r>
      <w:r w:rsidRPr="005002AC">
        <w:rPr>
          <w:b/>
          <w:bCs/>
        </w:rPr>
        <w:t>:</w:t>
      </w:r>
    </w:p>
    <w:p w:rsidR="00B5576F" w:rsidRPr="005002AC" w:rsidRDefault="00B5576F" w:rsidP="007225AA">
      <w:pPr>
        <w:pStyle w:val="af6"/>
        <w:numPr>
          <w:ilvl w:val="2"/>
          <w:numId w:val="5"/>
        </w:numPr>
        <w:ind w:left="0" w:firstLine="709"/>
        <w:jc w:val="both"/>
      </w:pPr>
      <w:r w:rsidRPr="005002AC">
        <w:t>Обязан оплатить Экспедитору Провозную Плату в соответствии с тарифом (Приложение № 1</w:t>
      </w:r>
      <w:r w:rsidR="00E74CB6">
        <w:t>,</w:t>
      </w:r>
      <w:r w:rsidR="008C3EA0">
        <w:t xml:space="preserve"> Приложени</w:t>
      </w:r>
      <w:r w:rsidR="00BA45B8">
        <w:t>е</w:t>
      </w:r>
      <w:r w:rsidR="008C3EA0">
        <w:t xml:space="preserve"> № </w:t>
      </w:r>
      <w:r w:rsidR="00E74CB6">
        <w:t>2</w:t>
      </w:r>
      <w:r w:rsidR="007225AA" w:rsidRPr="005002AC">
        <w:t xml:space="preserve"> к Договору</w:t>
      </w:r>
      <w:r w:rsidRPr="005002AC">
        <w:t>)</w:t>
      </w:r>
      <w:r w:rsidR="007225AA" w:rsidRPr="005002AC">
        <w:t xml:space="preserve"> за </w:t>
      </w:r>
      <w:r w:rsidRPr="005002AC">
        <w:t>оказанные услуги.</w:t>
      </w:r>
    </w:p>
    <w:p w:rsidR="00B5576F" w:rsidRPr="005002AC" w:rsidRDefault="00B5576F" w:rsidP="007225AA">
      <w:pPr>
        <w:pStyle w:val="af6"/>
        <w:numPr>
          <w:ilvl w:val="2"/>
          <w:numId w:val="5"/>
        </w:numPr>
        <w:ind w:left="0" w:firstLine="709"/>
        <w:jc w:val="both"/>
      </w:pPr>
      <w:r w:rsidRPr="005002AC">
        <w:t>Подает Экспедитору на перевозку груза</w:t>
      </w:r>
      <w:r w:rsidR="00B516B9">
        <w:t xml:space="preserve"> Заявки</w:t>
      </w:r>
      <w:r w:rsidRPr="005002AC">
        <w:t>, составленн</w:t>
      </w:r>
      <w:r w:rsidR="00B516B9">
        <w:t>ую</w:t>
      </w:r>
      <w:r w:rsidRPr="005002AC">
        <w:t xml:space="preserve"> в соответствии с условиями Договора.</w:t>
      </w:r>
    </w:p>
    <w:p w:rsidR="00B5576F" w:rsidRPr="005002AC" w:rsidRDefault="00B5576F" w:rsidP="007225AA">
      <w:pPr>
        <w:pStyle w:val="af6"/>
        <w:numPr>
          <w:ilvl w:val="2"/>
          <w:numId w:val="5"/>
        </w:numPr>
        <w:ind w:left="0" w:firstLine="709"/>
        <w:jc w:val="both"/>
      </w:pPr>
      <w:r w:rsidRPr="005002AC">
        <w:t xml:space="preserve">Имеет право отказаться от заявленного ранее автомобиля в любое время до выезда автомобиля из гаража, но не менее чем за </w:t>
      </w:r>
      <w:r w:rsidR="001B3D8E" w:rsidRPr="005002AC">
        <w:t>2</w:t>
      </w:r>
      <w:r w:rsidRPr="005002AC">
        <w:t xml:space="preserve"> час</w:t>
      </w:r>
      <w:r w:rsidR="001B3D8E" w:rsidRPr="005002AC">
        <w:t>а</w:t>
      </w:r>
      <w:r w:rsidRPr="005002AC">
        <w:t xml:space="preserve"> до заявленного времени подачи</w:t>
      </w:r>
      <w:r w:rsidR="007225AA" w:rsidRPr="005002AC">
        <w:t xml:space="preserve"> автомобиля, без какой-</w:t>
      </w:r>
      <w:r w:rsidRPr="005002AC">
        <w:t>либо оплаты</w:t>
      </w:r>
      <w:r w:rsidR="001B3D8E" w:rsidRPr="005002AC">
        <w:t>.</w:t>
      </w:r>
    </w:p>
    <w:p w:rsidR="00B5576F" w:rsidRPr="005002AC" w:rsidRDefault="00B5576F" w:rsidP="007225AA">
      <w:pPr>
        <w:pStyle w:val="af6"/>
        <w:numPr>
          <w:ilvl w:val="2"/>
          <w:numId w:val="5"/>
        </w:numPr>
        <w:ind w:left="0" w:firstLine="709"/>
        <w:jc w:val="both"/>
      </w:pPr>
      <w:r w:rsidRPr="005002AC">
        <w:t>Гарантирует наличие подъездных путей, обеспечивающих беспрепятственный проезд транспорта Экспедитора на территориях погрузки и выгрузки до и после проведения грузовых работ.</w:t>
      </w:r>
    </w:p>
    <w:p w:rsidR="00B5576F" w:rsidRPr="005002AC" w:rsidRDefault="00B5576F" w:rsidP="007225AA">
      <w:pPr>
        <w:pStyle w:val="af6"/>
        <w:numPr>
          <w:ilvl w:val="2"/>
          <w:numId w:val="5"/>
        </w:numPr>
        <w:ind w:left="0" w:firstLine="709"/>
        <w:jc w:val="both"/>
      </w:pPr>
      <w:r w:rsidRPr="005002AC">
        <w:t>Обязан обеспечить в пункте отправления своевременную подготовку, погрузку и передачу груза.</w:t>
      </w:r>
    </w:p>
    <w:p w:rsidR="00B5576F" w:rsidRPr="005002AC" w:rsidRDefault="00B5576F" w:rsidP="007225AA">
      <w:pPr>
        <w:pStyle w:val="af6"/>
        <w:numPr>
          <w:ilvl w:val="2"/>
          <w:numId w:val="5"/>
        </w:numPr>
        <w:ind w:left="0" w:firstLine="709"/>
        <w:jc w:val="both"/>
      </w:pPr>
      <w:r w:rsidRPr="005002AC">
        <w:t xml:space="preserve">Обязан организовать выгрузку груза из транспортного средства/склада в пункте назначения, если </w:t>
      </w:r>
      <w:r w:rsidR="00B516B9">
        <w:t xml:space="preserve">Заявкой </w:t>
      </w:r>
      <w:r w:rsidRPr="005002AC">
        <w:t>не предусмотрено иное.</w:t>
      </w:r>
    </w:p>
    <w:p w:rsidR="007225AA" w:rsidRPr="005002AC" w:rsidRDefault="00B5576F" w:rsidP="007225AA">
      <w:pPr>
        <w:pStyle w:val="af6"/>
        <w:numPr>
          <w:ilvl w:val="2"/>
          <w:numId w:val="5"/>
        </w:numPr>
        <w:ind w:left="0" w:firstLine="709"/>
        <w:jc w:val="both"/>
      </w:pPr>
      <w:r w:rsidRPr="005002AC">
        <w:t>Обязан организовать передачу/получение груза и погрузочно-разгрузочные работы</w:t>
      </w:r>
      <w:r w:rsidR="007225AA" w:rsidRPr="005002AC">
        <w:t>.</w:t>
      </w:r>
    </w:p>
    <w:p w:rsidR="00B5576F" w:rsidRPr="005002AC" w:rsidRDefault="00B5576F" w:rsidP="004C3404">
      <w:pPr>
        <w:pStyle w:val="af6"/>
        <w:numPr>
          <w:ilvl w:val="2"/>
          <w:numId w:val="5"/>
        </w:numPr>
        <w:ind w:left="0" w:firstLine="709"/>
        <w:jc w:val="both"/>
      </w:pPr>
      <w:r w:rsidRPr="005002AC">
        <w:t xml:space="preserve">Обеспечить присутствие своего представителя или представителя </w:t>
      </w:r>
      <w:r w:rsidR="004C3404">
        <w:t>т</w:t>
      </w:r>
      <w:r w:rsidRPr="005002AC">
        <w:t>ретьего лица при загрузке. В обязанности представителя Клиента входит:</w:t>
      </w:r>
    </w:p>
    <w:p w:rsidR="00B5576F" w:rsidRPr="005002AC" w:rsidRDefault="00B5576F" w:rsidP="007225AA">
      <w:pPr>
        <w:pStyle w:val="af6"/>
        <w:numPr>
          <w:ilvl w:val="0"/>
          <w:numId w:val="6"/>
        </w:numPr>
        <w:ind w:left="0" w:firstLine="709"/>
        <w:jc w:val="both"/>
        <w:rPr>
          <w:rFonts w:eastAsia="Times New Roman"/>
        </w:rPr>
      </w:pPr>
      <w:r w:rsidRPr="005002AC">
        <w:rPr>
          <w:rFonts w:eastAsia="Times New Roman"/>
        </w:rPr>
        <w:t>проверка правильности сведений, внес</w:t>
      </w:r>
      <w:r w:rsidR="007225AA" w:rsidRPr="005002AC">
        <w:rPr>
          <w:rFonts w:eastAsia="Times New Roman"/>
        </w:rPr>
        <w:t xml:space="preserve">енных в перевозочные документы </w:t>
      </w:r>
      <w:r w:rsidRPr="005002AC">
        <w:rPr>
          <w:rFonts w:eastAsia="Times New Roman"/>
        </w:rPr>
        <w:t>соответствующего вида транспорта: наименование, характер, количество и вес груза, пломбы, адреса получателя груза и т.</w:t>
      </w:r>
      <w:r w:rsidR="007225AA" w:rsidRPr="005002AC">
        <w:rPr>
          <w:rFonts w:eastAsia="Times New Roman"/>
        </w:rPr>
        <w:t>д.;</w:t>
      </w:r>
    </w:p>
    <w:p w:rsidR="00B5576F" w:rsidRPr="005002AC" w:rsidRDefault="00B5576F" w:rsidP="007225AA">
      <w:pPr>
        <w:pStyle w:val="af6"/>
        <w:numPr>
          <w:ilvl w:val="0"/>
          <w:numId w:val="6"/>
        </w:numPr>
        <w:ind w:left="0" w:firstLine="709"/>
        <w:jc w:val="both"/>
        <w:rPr>
          <w:rFonts w:eastAsia="Times New Roman"/>
        </w:rPr>
      </w:pPr>
      <w:r w:rsidRPr="005002AC">
        <w:rPr>
          <w:rFonts w:eastAsia="Times New Roman"/>
        </w:rPr>
        <w:t>проставление отметок в документах на автоперевозку фактического времени прибытия и убытия автотранспорта Экспедитора.</w:t>
      </w:r>
    </w:p>
    <w:p w:rsidR="00B5576F" w:rsidRPr="005002AC" w:rsidRDefault="008C751A" w:rsidP="007225AA">
      <w:pPr>
        <w:pStyle w:val="af6"/>
        <w:numPr>
          <w:ilvl w:val="2"/>
          <w:numId w:val="5"/>
        </w:numPr>
        <w:ind w:left="0" w:firstLine="709"/>
        <w:jc w:val="both"/>
      </w:pPr>
      <w:r>
        <w:t>В случае перевозки груза от т</w:t>
      </w:r>
      <w:r w:rsidR="00B5576F" w:rsidRPr="005002AC">
        <w:t xml:space="preserve">ретьего лица, Клиент предоставляет Экспедитору документы, дающие право на получение груза от указанного лица (доверенность, коносамент, складское свидетельство </w:t>
      </w:r>
      <w:r>
        <w:t>и т.п.), при этом, за действия т</w:t>
      </w:r>
      <w:r w:rsidR="00B5576F" w:rsidRPr="005002AC">
        <w:t>ретьего лица Клиент отвечает как за свои.</w:t>
      </w:r>
    </w:p>
    <w:p w:rsidR="007225AA" w:rsidRPr="005002AC" w:rsidRDefault="00B5576F" w:rsidP="007225AA">
      <w:pPr>
        <w:pStyle w:val="af6"/>
        <w:numPr>
          <w:ilvl w:val="2"/>
          <w:numId w:val="5"/>
        </w:numPr>
        <w:ind w:left="0" w:firstLine="709"/>
        <w:jc w:val="both"/>
      </w:pPr>
      <w:r w:rsidRPr="005002AC">
        <w:t>Проверяет полномочия водителя автомобиля на получение груза путем проверки наличия и соответствия следующего комплекта документов:</w:t>
      </w:r>
    </w:p>
    <w:p w:rsidR="007225AA" w:rsidRPr="005002AC" w:rsidRDefault="00B5576F" w:rsidP="007225AA">
      <w:pPr>
        <w:pStyle w:val="af6"/>
        <w:numPr>
          <w:ilvl w:val="0"/>
          <w:numId w:val="7"/>
        </w:numPr>
        <w:ind w:left="0" w:firstLine="709"/>
        <w:jc w:val="both"/>
      </w:pPr>
      <w:r w:rsidRPr="005002AC">
        <w:t>Документ, удостоверяющий личность водителя (паспо</w:t>
      </w:r>
      <w:r w:rsidR="007225AA" w:rsidRPr="005002AC">
        <w:t>рт, водительское удостоверение);</w:t>
      </w:r>
    </w:p>
    <w:p w:rsidR="008C751A" w:rsidRDefault="00B5576F" w:rsidP="007225AA">
      <w:pPr>
        <w:pStyle w:val="af6"/>
        <w:numPr>
          <w:ilvl w:val="0"/>
          <w:numId w:val="7"/>
        </w:numPr>
        <w:ind w:left="0" w:firstLine="709"/>
        <w:jc w:val="both"/>
      </w:pPr>
      <w:r w:rsidRPr="005002AC">
        <w:t>Сверяет соответствие данных по док</w:t>
      </w:r>
      <w:r w:rsidR="008C751A">
        <w:t>ументам с данными указанными в д</w:t>
      </w:r>
      <w:r w:rsidRPr="005002AC">
        <w:t>етализированном по</w:t>
      </w:r>
      <w:r w:rsidR="007225AA" w:rsidRPr="005002AC">
        <w:t>дтверждении</w:t>
      </w:r>
    </w:p>
    <w:p w:rsidR="005124E7" w:rsidRDefault="005124E7" w:rsidP="005124E7">
      <w:pPr>
        <w:jc w:val="both"/>
      </w:pPr>
    </w:p>
    <w:p w:rsidR="008C751A" w:rsidRPr="005002AC" w:rsidRDefault="008C751A" w:rsidP="005124E7">
      <w:pPr>
        <w:jc w:val="both"/>
      </w:pPr>
    </w:p>
    <w:p w:rsidR="00B5576F" w:rsidRPr="005002AC" w:rsidRDefault="00B5576F" w:rsidP="007225AA">
      <w:pPr>
        <w:pStyle w:val="af6"/>
        <w:numPr>
          <w:ilvl w:val="2"/>
          <w:numId w:val="5"/>
        </w:numPr>
        <w:ind w:left="0" w:firstLine="709"/>
        <w:jc w:val="both"/>
      </w:pPr>
      <w:r w:rsidRPr="005002AC">
        <w:lastRenderedPageBreak/>
        <w:t xml:space="preserve">Предоставляет Экспедитору </w:t>
      </w:r>
      <w:r w:rsidR="009A5ADA" w:rsidRPr="005002AC">
        <w:t>товарную</w:t>
      </w:r>
      <w:r w:rsidRPr="005002AC">
        <w:t xml:space="preserve"> накладную (в дальнейшем – «ТН») и иные документы необходимые, в соответствии с действующим законодательством, для перевозки предъявленных грузов (сертификаты, свидетельства, разрешения и т.п.).</w:t>
      </w:r>
      <w:r w:rsidR="009A5ADA" w:rsidRPr="005002AC">
        <w:t xml:space="preserve"> Клиент делает соответствующие записи в путевом листе</w:t>
      </w:r>
      <w:r w:rsidR="007225AA" w:rsidRPr="005002AC">
        <w:t>.</w:t>
      </w:r>
    </w:p>
    <w:p w:rsidR="00B5576F" w:rsidRPr="005002AC" w:rsidRDefault="00B5576F" w:rsidP="007225AA">
      <w:pPr>
        <w:pStyle w:val="af6"/>
        <w:numPr>
          <w:ilvl w:val="2"/>
          <w:numId w:val="5"/>
        </w:numPr>
        <w:ind w:left="0" w:firstLine="709"/>
        <w:jc w:val="both"/>
      </w:pPr>
      <w:r w:rsidRPr="005002AC">
        <w:t xml:space="preserve">Прием грузов к перевозке от грузоотправителя удостоверяется подписью водителя Экспедитора </w:t>
      </w:r>
      <w:r w:rsidR="009A5ADA" w:rsidRPr="005002AC">
        <w:t>в одном</w:t>
      </w:r>
      <w:r w:rsidRPr="005002AC">
        <w:t xml:space="preserve"> экземпляр</w:t>
      </w:r>
      <w:r w:rsidR="009A5ADA" w:rsidRPr="005002AC">
        <w:t>е</w:t>
      </w:r>
      <w:r w:rsidR="00AA60F5" w:rsidRPr="005002AC">
        <w:t xml:space="preserve"> </w:t>
      </w:r>
      <w:r w:rsidR="009A5ADA" w:rsidRPr="005002AC">
        <w:t>ТН</w:t>
      </w:r>
      <w:r w:rsidRPr="005002AC">
        <w:t>. Первый экземпляр остается у грузоотправителя</w:t>
      </w:r>
      <w:r w:rsidR="00E806EC" w:rsidRPr="005002AC">
        <w:t>, в указанном экземпляре должна стоять подпись представителя подразделения получателя</w:t>
      </w:r>
      <w:r w:rsidRPr="005002AC">
        <w:t xml:space="preserve">. Второй, третий и четвертый экземпляры грузоотправителем вручаются водителю. Второй </w:t>
      </w:r>
      <w:r w:rsidR="009A5ADA" w:rsidRPr="005002AC">
        <w:t xml:space="preserve">и третий </w:t>
      </w:r>
      <w:r w:rsidRPr="005002AC">
        <w:t>экземпляр</w:t>
      </w:r>
      <w:r w:rsidR="009A5ADA" w:rsidRPr="005002AC">
        <w:t>ы</w:t>
      </w:r>
      <w:r w:rsidR="00AA60F5" w:rsidRPr="005002AC">
        <w:t xml:space="preserve"> </w:t>
      </w:r>
      <w:r w:rsidR="009A5ADA" w:rsidRPr="005002AC">
        <w:t>ТН</w:t>
      </w:r>
      <w:r w:rsidRPr="005002AC">
        <w:t xml:space="preserve"> сдается водителем грузополучателю при выдаче груза. </w:t>
      </w:r>
      <w:r w:rsidR="00D03BD7" w:rsidRPr="005002AC">
        <w:t>Четвертый экземпляр ТН остается у Экспедитор</w:t>
      </w:r>
      <w:r w:rsidR="00D03BD7">
        <w:t>а</w:t>
      </w:r>
      <w:r w:rsidR="00D03BD7" w:rsidRPr="005002AC">
        <w:t>.</w:t>
      </w:r>
    </w:p>
    <w:p w:rsidR="00B5576F" w:rsidRPr="005002AC" w:rsidRDefault="00E806EC" w:rsidP="007225AA">
      <w:pPr>
        <w:pStyle w:val="af6"/>
        <w:numPr>
          <w:ilvl w:val="2"/>
          <w:numId w:val="5"/>
        </w:numPr>
        <w:ind w:left="0" w:firstLine="709"/>
        <w:jc w:val="both"/>
      </w:pPr>
      <w:r w:rsidRPr="005002AC">
        <w:t xml:space="preserve">Отсутствие подписи представителя подразделения получателя в ТН влечет невозможность требования </w:t>
      </w:r>
      <w:r w:rsidR="00345685" w:rsidRPr="005002AC">
        <w:t>Экспедитора</w:t>
      </w:r>
      <w:r w:rsidR="00041798" w:rsidRPr="005002AC">
        <w:t xml:space="preserve"> </w:t>
      </w:r>
      <w:r w:rsidRPr="005002AC">
        <w:t xml:space="preserve">от </w:t>
      </w:r>
      <w:r w:rsidR="00345685" w:rsidRPr="005002AC">
        <w:t>Клиента</w:t>
      </w:r>
      <w:r w:rsidR="00041798" w:rsidRPr="005002AC">
        <w:t xml:space="preserve"> </w:t>
      </w:r>
      <w:r w:rsidRPr="005002AC">
        <w:t>оплаты произведенной перевозки.</w:t>
      </w:r>
    </w:p>
    <w:p w:rsidR="00B5576F" w:rsidRPr="005002AC" w:rsidRDefault="00B5576F" w:rsidP="007225AA">
      <w:pPr>
        <w:pStyle w:val="af6"/>
        <w:numPr>
          <w:ilvl w:val="2"/>
          <w:numId w:val="5"/>
        </w:numPr>
        <w:ind w:left="0" w:firstLine="709"/>
        <w:jc w:val="both"/>
      </w:pPr>
      <w:r w:rsidRPr="005002AC">
        <w:t>Права и обязанности Сторон регулируются и исполняются ими в соответствии с Договором и действующим законодательством РФ.</w:t>
      </w:r>
    </w:p>
    <w:p w:rsidR="00AD2BF4" w:rsidRPr="005002AC" w:rsidRDefault="00AD2BF4" w:rsidP="00AD2BF4">
      <w:pPr>
        <w:jc w:val="both"/>
      </w:pPr>
    </w:p>
    <w:p w:rsidR="00B5576F" w:rsidRPr="005002AC" w:rsidRDefault="007225AA" w:rsidP="007225AA">
      <w:pPr>
        <w:pStyle w:val="af6"/>
        <w:numPr>
          <w:ilvl w:val="0"/>
          <w:numId w:val="5"/>
        </w:numPr>
        <w:ind w:left="0" w:firstLine="0"/>
        <w:jc w:val="center"/>
        <w:rPr>
          <w:b/>
          <w:bCs/>
        </w:rPr>
      </w:pPr>
      <w:r w:rsidRPr="005002AC">
        <w:rPr>
          <w:b/>
          <w:bCs/>
        </w:rPr>
        <w:t>Порядок расчета</w:t>
      </w:r>
    </w:p>
    <w:p w:rsidR="00674392" w:rsidRPr="00674392" w:rsidRDefault="00674392" w:rsidP="007225AA">
      <w:pPr>
        <w:pStyle w:val="af6"/>
        <w:numPr>
          <w:ilvl w:val="1"/>
          <w:numId w:val="5"/>
        </w:numPr>
        <w:ind w:left="0" w:firstLine="709"/>
        <w:jc w:val="both"/>
      </w:pPr>
      <w:r w:rsidRPr="00674392">
        <w:rPr>
          <w:color w:val="000000"/>
        </w:rPr>
        <w:t>По факту оказания услуг Экспедитор направляет в адрес Клиента по средствам электронной почты</w:t>
      </w:r>
      <w:r w:rsidR="00B516B9">
        <w:rPr>
          <w:color w:val="000000"/>
        </w:rPr>
        <w:t xml:space="preserve"> (</w:t>
      </w:r>
      <w:r w:rsidR="00B516B9">
        <w:rPr>
          <w:color w:val="000000"/>
          <w:lang w:val="en-US"/>
        </w:rPr>
        <w:t>md</w:t>
      </w:r>
      <w:r w:rsidR="00B516B9" w:rsidRPr="00B516B9">
        <w:rPr>
          <w:color w:val="000000"/>
        </w:rPr>
        <w:t>.</w:t>
      </w:r>
      <w:r w:rsidR="00B516B9">
        <w:rPr>
          <w:color w:val="000000"/>
          <w:lang w:val="en-US"/>
        </w:rPr>
        <w:t>trans</w:t>
      </w:r>
      <w:r w:rsidR="00B516B9" w:rsidRPr="00B516B9">
        <w:rPr>
          <w:color w:val="000000"/>
        </w:rPr>
        <w:t>@</w:t>
      </w:r>
      <w:r w:rsidR="00B516B9">
        <w:rPr>
          <w:color w:val="000000"/>
          <w:lang w:val="en-US"/>
        </w:rPr>
        <w:t>bk</w:t>
      </w:r>
      <w:r w:rsidR="00B516B9" w:rsidRPr="00B516B9">
        <w:rPr>
          <w:color w:val="000000"/>
        </w:rPr>
        <w:t>.</w:t>
      </w:r>
      <w:r w:rsidR="00B516B9">
        <w:rPr>
          <w:color w:val="000000"/>
          <w:lang w:val="en-US"/>
        </w:rPr>
        <w:t>ru</w:t>
      </w:r>
      <w:r w:rsidR="00B516B9" w:rsidRPr="00B516B9">
        <w:rPr>
          <w:color w:val="000000"/>
        </w:rPr>
        <w:t>)</w:t>
      </w:r>
      <w:r w:rsidRPr="00674392">
        <w:rPr>
          <w:color w:val="000000"/>
        </w:rPr>
        <w:t xml:space="preserve"> или факсимильной связи </w:t>
      </w:r>
      <w:r w:rsidR="00B516B9">
        <w:rPr>
          <w:color w:val="000000"/>
        </w:rPr>
        <w:t>Акт</w:t>
      </w:r>
      <w:r w:rsidRPr="00674392">
        <w:rPr>
          <w:color w:val="000000"/>
        </w:rPr>
        <w:t xml:space="preserve"> выполненных работ с приложением копий документов, подтверждающих их выполнение. Клиент в течение 2 (двух) рабочих дней обязан утвердить </w:t>
      </w:r>
      <w:r w:rsidR="00B516B9">
        <w:rPr>
          <w:color w:val="000000"/>
        </w:rPr>
        <w:t>Акт выполненных работ</w:t>
      </w:r>
      <w:r w:rsidRPr="00674392">
        <w:rPr>
          <w:color w:val="000000"/>
        </w:rPr>
        <w:t xml:space="preserve"> или направить мотивированный отказ, по средствам факсимильной связи, или адресу электронной почты. </w:t>
      </w:r>
      <w:r w:rsidR="00D03BD7" w:rsidRPr="00674392">
        <w:rPr>
          <w:color w:val="000000"/>
        </w:rPr>
        <w:t>Оплата за перевозку в Расчетно</w:t>
      </w:r>
      <w:r w:rsidR="00D03BD7">
        <w:rPr>
          <w:color w:val="000000"/>
        </w:rPr>
        <w:t>м периоде производится в течение</w:t>
      </w:r>
      <w:r w:rsidR="00D03BD7" w:rsidRPr="00674392">
        <w:rPr>
          <w:color w:val="000000"/>
        </w:rPr>
        <w:t xml:space="preserve"> 5 (пяти) рабочих дней с момента получения бухгалтерских документов (счет, счет- фактура ,акты выполненных услуг)</w:t>
      </w:r>
      <w:r w:rsidR="00B516B9">
        <w:rPr>
          <w:color w:val="000000"/>
        </w:rPr>
        <w:t>.</w:t>
      </w:r>
      <w:r w:rsidR="00D03BD7" w:rsidRPr="00674392">
        <w:rPr>
          <w:color w:val="000000"/>
        </w:rPr>
        <w:t xml:space="preserve"> При этом Расчетным периодом является календарная неделя. </w:t>
      </w:r>
      <w:r w:rsidRPr="00674392">
        <w:rPr>
          <w:color w:val="000000"/>
        </w:rPr>
        <w:t>Сумма оплаты (провозная оплата) формируется из согласованных тарифов (Приложение № 1</w:t>
      </w:r>
      <w:r w:rsidR="00E74CB6">
        <w:rPr>
          <w:color w:val="000000"/>
        </w:rPr>
        <w:t>,</w:t>
      </w:r>
      <w:r w:rsidR="008C3EA0">
        <w:t xml:space="preserve"> Приложени</w:t>
      </w:r>
      <w:r w:rsidR="00BA45B8">
        <w:t>е</w:t>
      </w:r>
      <w:r w:rsidR="008C3EA0">
        <w:t xml:space="preserve"> № </w:t>
      </w:r>
      <w:r w:rsidR="00E74CB6">
        <w:rPr>
          <w:color w:val="000000"/>
        </w:rPr>
        <w:t>2</w:t>
      </w:r>
      <w:r w:rsidRPr="00674392">
        <w:rPr>
          <w:color w:val="000000"/>
        </w:rPr>
        <w:t xml:space="preserve"> к Договору). После согласования акта выполненных работ за Расчетный период, в адрес клиента направляется счет за оказанные услуги.</w:t>
      </w:r>
    </w:p>
    <w:p w:rsidR="00B5576F" w:rsidRPr="005002AC" w:rsidRDefault="00B5576F" w:rsidP="007225AA">
      <w:pPr>
        <w:pStyle w:val="af6"/>
        <w:numPr>
          <w:ilvl w:val="1"/>
          <w:numId w:val="5"/>
        </w:numPr>
        <w:ind w:left="0" w:firstLine="709"/>
        <w:jc w:val="both"/>
      </w:pPr>
      <w:r w:rsidRPr="00674392">
        <w:t>При выставлении счетов расчетное время за оказание</w:t>
      </w:r>
      <w:r w:rsidRPr="005002AC">
        <w:t xml:space="preserve"> услуг при повременной оплате округляется с точностью до 0,5 часа, менее 0,5 часа считается за 0,5 часа, а более 0,5 часа за целый час.</w:t>
      </w:r>
    </w:p>
    <w:p w:rsidR="00B5576F" w:rsidRPr="005002AC" w:rsidRDefault="00B5576F" w:rsidP="007225AA">
      <w:pPr>
        <w:pStyle w:val="af6"/>
        <w:numPr>
          <w:ilvl w:val="1"/>
          <w:numId w:val="5"/>
        </w:numPr>
        <w:ind w:left="0" w:firstLine="709"/>
        <w:jc w:val="both"/>
      </w:pPr>
      <w:r w:rsidRPr="005002AC">
        <w:t xml:space="preserve">О предстоящем изменении тарифов Экспедитор уведомляет Клиента не позднее, чем за </w:t>
      </w:r>
      <w:r w:rsidR="005124E7" w:rsidRPr="005002AC">
        <w:t>14 (</w:t>
      </w:r>
      <w:r w:rsidRPr="005002AC">
        <w:t>четырнадцать</w:t>
      </w:r>
      <w:r w:rsidR="005124E7" w:rsidRPr="005002AC">
        <w:t>)</w:t>
      </w:r>
      <w:r w:rsidRPr="005002AC">
        <w:t xml:space="preserve"> рабочих дней до срока указанного изменения. В случае не подписания Клиентом в указанный срок дополнительного соглашения об указанном изменении тарифов (проект дополнительного соглашения предоставляется Экспедитором), Экспедитор вправе не принимать к исполнению </w:t>
      </w:r>
      <w:r w:rsidR="00B516B9">
        <w:t xml:space="preserve">Заявки </w:t>
      </w:r>
      <w:r w:rsidR="00345685" w:rsidRPr="005002AC">
        <w:t>Клиента</w:t>
      </w:r>
      <w:r w:rsidRPr="005002AC">
        <w:t>. Изменение тарифов в сторону уменьшения производится в одностороннем порядке путем заблаговременного уведомления Клиента.</w:t>
      </w:r>
    </w:p>
    <w:p w:rsidR="00B5576F" w:rsidRPr="005002AC" w:rsidRDefault="00B5576F" w:rsidP="007225AA">
      <w:pPr>
        <w:pStyle w:val="af6"/>
        <w:numPr>
          <w:ilvl w:val="1"/>
          <w:numId w:val="5"/>
        </w:numPr>
        <w:ind w:left="0" w:firstLine="709"/>
        <w:jc w:val="both"/>
      </w:pPr>
      <w:r w:rsidRPr="005002AC">
        <w:t xml:space="preserve">Оплата счетов осуществляется в безналичной форме на расчетный счет, указанный в Договоре, моментом оплаты признается </w:t>
      </w:r>
      <w:r w:rsidR="00026879" w:rsidRPr="005002AC">
        <w:t xml:space="preserve">списание </w:t>
      </w:r>
      <w:r w:rsidRPr="005002AC">
        <w:t>денежных средств</w:t>
      </w:r>
      <w:r w:rsidR="00026879" w:rsidRPr="005002AC">
        <w:t xml:space="preserve"> с корреспондентского счета банка плательщика</w:t>
      </w:r>
      <w:r w:rsidRPr="005002AC">
        <w:t>.</w:t>
      </w:r>
    </w:p>
    <w:p w:rsidR="00B5576F" w:rsidRPr="005002AC" w:rsidRDefault="00B5576F" w:rsidP="005124E7">
      <w:pPr>
        <w:tabs>
          <w:tab w:val="left" w:pos="280"/>
          <w:tab w:val="left" w:pos="560"/>
          <w:tab w:val="left" w:pos="850"/>
          <w:tab w:val="left" w:pos="1110"/>
        </w:tabs>
        <w:rPr>
          <w:b/>
          <w:bCs/>
        </w:rPr>
      </w:pPr>
    </w:p>
    <w:p w:rsidR="00B5576F" w:rsidRPr="005002AC" w:rsidRDefault="00345685" w:rsidP="005124E7">
      <w:pPr>
        <w:pStyle w:val="af6"/>
        <w:numPr>
          <w:ilvl w:val="0"/>
          <w:numId w:val="5"/>
        </w:numPr>
        <w:ind w:left="0" w:firstLine="0"/>
        <w:jc w:val="center"/>
        <w:rPr>
          <w:b/>
          <w:bCs/>
        </w:rPr>
      </w:pPr>
      <w:r w:rsidRPr="005002AC">
        <w:rPr>
          <w:b/>
          <w:bCs/>
        </w:rPr>
        <w:t>Ответственность сторон</w:t>
      </w:r>
    </w:p>
    <w:p w:rsidR="00B5576F" w:rsidRPr="005002AC" w:rsidRDefault="00B5576F" w:rsidP="005124E7">
      <w:pPr>
        <w:pStyle w:val="af6"/>
        <w:numPr>
          <w:ilvl w:val="1"/>
          <w:numId w:val="5"/>
        </w:numPr>
        <w:ind w:left="0" w:firstLine="709"/>
        <w:jc w:val="both"/>
        <w:rPr>
          <w:b/>
          <w:bCs/>
        </w:rPr>
      </w:pPr>
      <w:r w:rsidRPr="005002AC">
        <w:rPr>
          <w:b/>
          <w:bCs/>
        </w:rPr>
        <w:t>Ответственность Клиента</w:t>
      </w:r>
      <w:r w:rsidR="005124E7" w:rsidRPr="005002AC">
        <w:rPr>
          <w:b/>
          <w:bCs/>
        </w:rPr>
        <w:t>:</w:t>
      </w:r>
    </w:p>
    <w:p w:rsidR="00B5576F" w:rsidRPr="005002AC" w:rsidRDefault="00B5576F" w:rsidP="005124E7">
      <w:pPr>
        <w:pStyle w:val="af6"/>
        <w:numPr>
          <w:ilvl w:val="2"/>
          <w:numId w:val="5"/>
        </w:numPr>
        <w:ind w:left="0" w:firstLine="709"/>
        <w:jc w:val="both"/>
      </w:pPr>
      <w:r w:rsidRPr="005002AC">
        <w:t>При отказе от ранее заказанного автомобиля, находящегося в простое менее 2 (двух) часов с момента подачи</w:t>
      </w:r>
      <w:r w:rsidR="005124E7" w:rsidRPr="005002AC">
        <w:t>,</w:t>
      </w:r>
      <w:r w:rsidRPr="005002AC">
        <w:t xml:space="preserve"> согласно </w:t>
      </w:r>
      <w:r w:rsidR="005124E7" w:rsidRPr="005002AC">
        <w:t>Поручению,</w:t>
      </w:r>
      <w:r w:rsidRPr="005002AC">
        <w:t xml:space="preserve"> или в случа</w:t>
      </w:r>
      <w:r w:rsidR="005124E7" w:rsidRPr="005002AC">
        <w:t xml:space="preserve">е несоблюдения условий п.4.2.3 </w:t>
      </w:r>
      <w:r w:rsidRPr="005002AC">
        <w:t xml:space="preserve">Договора, Клиент оплачивает Экспедитору </w:t>
      </w:r>
      <w:r w:rsidR="002D4E86" w:rsidRPr="005002AC">
        <w:t>50</w:t>
      </w:r>
      <w:r w:rsidRPr="005002AC">
        <w:t>% от суммы за минимальный рабочий день автомобиля согласно установленным тарифам.</w:t>
      </w:r>
    </w:p>
    <w:p w:rsidR="00B5576F" w:rsidRPr="005002AC" w:rsidRDefault="00B5576F" w:rsidP="005124E7">
      <w:pPr>
        <w:pStyle w:val="af6"/>
        <w:numPr>
          <w:ilvl w:val="2"/>
          <w:numId w:val="5"/>
        </w:numPr>
        <w:ind w:left="0" w:firstLine="709"/>
        <w:jc w:val="both"/>
      </w:pPr>
      <w:r w:rsidRPr="005002AC">
        <w:t xml:space="preserve">При отказе Клиента от ранее заказанного автомобиля, находящегося в простое более 2 (двух) часов с момента подачи согласно </w:t>
      </w:r>
      <w:r w:rsidR="005124E7" w:rsidRPr="005002AC">
        <w:t>Поручению</w:t>
      </w:r>
      <w:r w:rsidRPr="005002AC">
        <w:t>, Клиент оплачивает Экспедитору сумму за минимальный рабочий день автомобиля согласно установленным тарифам.</w:t>
      </w:r>
    </w:p>
    <w:p w:rsidR="00B5576F" w:rsidRPr="005002AC" w:rsidRDefault="00B5576F" w:rsidP="001523E4">
      <w:pPr>
        <w:tabs>
          <w:tab w:val="left" w:pos="280"/>
          <w:tab w:val="left" w:pos="560"/>
          <w:tab w:val="left" w:pos="850"/>
          <w:tab w:val="left" w:pos="1130"/>
        </w:tabs>
        <w:jc w:val="center"/>
        <w:rPr>
          <w:b/>
          <w:bCs/>
        </w:rPr>
      </w:pPr>
    </w:p>
    <w:p w:rsidR="00B5576F" w:rsidRPr="005002AC" w:rsidRDefault="00B5576F" w:rsidP="005124E7">
      <w:pPr>
        <w:pStyle w:val="af6"/>
        <w:numPr>
          <w:ilvl w:val="1"/>
          <w:numId w:val="5"/>
        </w:numPr>
        <w:ind w:left="0" w:firstLine="709"/>
        <w:jc w:val="both"/>
        <w:rPr>
          <w:b/>
          <w:bCs/>
        </w:rPr>
      </w:pPr>
      <w:r w:rsidRPr="005002AC">
        <w:rPr>
          <w:b/>
          <w:bCs/>
        </w:rPr>
        <w:t>Ответственность Экспедитора</w:t>
      </w:r>
      <w:r w:rsidR="005124E7" w:rsidRPr="005002AC">
        <w:rPr>
          <w:b/>
          <w:bCs/>
        </w:rPr>
        <w:t>:</w:t>
      </w:r>
    </w:p>
    <w:p w:rsidR="002E5E65" w:rsidRPr="005002AC" w:rsidRDefault="00D5608E" w:rsidP="005124E7">
      <w:pPr>
        <w:pStyle w:val="af6"/>
        <w:numPr>
          <w:ilvl w:val="2"/>
          <w:numId w:val="5"/>
        </w:numPr>
        <w:ind w:left="0" w:firstLine="709"/>
        <w:jc w:val="both"/>
      </w:pPr>
      <w:r w:rsidRPr="005002AC">
        <w:t>При внутригородских п</w:t>
      </w:r>
      <w:r w:rsidR="005124E7" w:rsidRPr="005002AC">
        <w:t xml:space="preserve">еревозках, в случае недоставки </w:t>
      </w:r>
      <w:r w:rsidRPr="005002AC">
        <w:t xml:space="preserve">в ходе выполнения </w:t>
      </w:r>
      <w:r w:rsidR="00B516B9">
        <w:t>Заявки</w:t>
      </w:r>
      <w:r w:rsidRPr="005002AC">
        <w:t xml:space="preserve"> </w:t>
      </w:r>
      <w:r w:rsidRPr="005002AC">
        <w:lastRenderedPageBreak/>
        <w:t>Товара в установленные сроки, Клиент не оплачивает время перевозки в течение этого дня.</w:t>
      </w:r>
    </w:p>
    <w:p w:rsidR="00B5576F" w:rsidRPr="005002AC" w:rsidRDefault="00D5608E" w:rsidP="005124E7">
      <w:pPr>
        <w:pStyle w:val="af6"/>
        <w:numPr>
          <w:ilvl w:val="2"/>
          <w:numId w:val="5"/>
        </w:numPr>
        <w:ind w:left="0" w:firstLine="709"/>
        <w:jc w:val="both"/>
      </w:pPr>
      <w:r w:rsidRPr="005002AC">
        <w:t>Экспедитор н</w:t>
      </w:r>
      <w:r w:rsidR="00B5576F" w:rsidRPr="005002AC">
        <w:t>есет ответственность за сохранность переданных к перевозке грузов с момента окончания погрузки и до момента выдачи этого груза грузополучателю в случае, если экспедирование груза осуществляет водитель Экспедитора. При этом, сумма возмещения рассчитывается исходя:</w:t>
      </w:r>
    </w:p>
    <w:p w:rsidR="00B5576F" w:rsidRPr="005002AC" w:rsidRDefault="005124E7" w:rsidP="004C3404">
      <w:pPr>
        <w:pStyle w:val="af6"/>
        <w:numPr>
          <w:ilvl w:val="0"/>
          <w:numId w:val="11"/>
        </w:numPr>
        <w:jc w:val="both"/>
      </w:pPr>
      <w:r w:rsidRPr="005002AC">
        <w:t>Из суммы</w:t>
      </w:r>
      <w:r w:rsidR="00B5576F" w:rsidRPr="005002AC">
        <w:t>, указанной в сопроводительных документах на утраченный груз;</w:t>
      </w:r>
    </w:p>
    <w:p w:rsidR="00B5576F" w:rsidRPr="005002AC" w:rsidRDefault="005124E7" w:rsidP="004C3404">
      <w:pPr>
        <w:pStyle w:val="af6"/>
        <w:numPr>
          <w:ilvl w:val="0"/>
          <w:numId w:val="11"/>
        </w:numPr>
        <w:jc w:val="both"/>
      </w:pPr>
      <w:r w:rsidRPr="005002AC">
        <w:t>Из суммы</w:t>
      </w:r>
      <w:r w:rsidR="00B5576F" w:rsidRPr="005002AC">
        <w:t>, на которую произошло снижение стоимости груза, в случае его повреждения, на основании заключения независимой экспертизы либо по взаимному соглашению Сторон</w:t>
      </w:r>
      <w:r w:rsidRPr="005002AC">
        <w:t>;</w:t>
      </w:r>
    </w:p>
    <w:p w:rsidR="00B5576F" w:rsidRPr="005002AC" w:rsidRDefault="005124E7" w:rsidP="004C3404">
      <w:pPr>
        <w:pStyle w:val="af6"/>
        <w:numPr>
          <w:ilvl w:val="0"/>
          <w:numId w:val="11"/>
        </w:numPr>
        <w:jc w:val="both"/>
      </w:pPr>
      <w:r w:rsidRPr="005002AC">
        <w:t xml:space="preserve">Из убытков </w:t>
      </w:r>
      <w:r w:rsidR="00D5608E" w:rsidRPr="005002AC">
        <w:t>Клиента, понесенных в связи с ненадлежащем исполнением или неисполнением Экспедитором своих обязательств по Договору</w:t>
      </w:r>
      <w:r w:rsidR="002E5E65" w:rsidRPr="005002AC">
        <w:t>.</w:t>
      </w:r>
    </w:p>
    <w:p w:rsidR="005124E7" w:rsidRPr="005002AC" w:rsidRDefault="005124E7" w:rsidP="005124E7">
      <w:pPr>
        <w:jc w:val="both"/>
      </w:pPr>
    </w:p>
    <w:p w:rsidR="00B5576F" w:rsidRPr="005002AC" w:rsidRDefault="00B5576F" w:rsidP="005124E7">
      <w:pPr>
        <w:pStyle w:val="af6"/>
        <w:numPr>
          <w:ilvl w:val="2"/>
          <w:numId w:val="5"/>
        </w:numPr>
        <w:ind w:left="0" w:firstLine="709"/>
        <w:jc w:val="both"/>
      </w:pPr>
      <w:r w:rsidRPr="005002AC">
        <w:t>Экспедитор освобождается от возмещения убытков, причинённых Клиенту в случае:</w:t>
      </w:r>
    </w:p>
    <w:p w:rsidR="00B5576F" w:rsidRPr="005002AC" w:rsidRDefault="00B5576F" w:rsidP="000B3FC7">
      <w:pPr>
        <w:pStyle w:val="af6"/>
        <w:numPr>
          <w:ilvl w:val="0"/>
          <w:numId w:val="13"/>
        </w:numPr>
        <w:jc w:val="both"/>
      </w:pPr>
      <w:r w:rsidRPr="005002AC">
        <w:t>уничтожения или обезвреживания (если того потребуют обстоятельства) опасных грузов, в случае если Клиент не информировал Экспедитора о наличии такого груза и о необходимых мерах предосторожности, которые следует принять;</w:t>
      </w:r>
    </w:p>
    <w:p w:rsidR="00B5576F" w:rsidRPr="005002AC" w:rsidRDefault="00B5576F" w:rsidP="004C3404">
      <w:pPr>
        <w:pStyle w:val="af6"/>
        <w:numPr>
          <w:ilvl w:val="0"/>
          <w:numId w:val="12"/>
        </w:numPr>
        <w:jc w:val="both"/>
      </w:pPr>
      <w:r w:rsidRPr="005002AC">
        <w:t>убытки возникли из-за скрытых недостатков груза, его особой природы и физико-химических свойств, перепадов температур, недостатков и/или непрочности упаковки, несоответствия упаковки правилам, вследствие скрытых недостатков, которые нельзя обнаружить при проявлении разумной заботливости</w:t>
      </w:r>
      <w:r w:rsidR="004C3404">
        <w:t xml:space="preserve">, </w:t>
      </w:r>
      <w:r w:rsidRPr="005002AC">
        <w:t>если убытки возникли вследствие ареста груза властями, введением карантинных ограничений и прочих законных действий органов исполнительной и законодательной власти.</w:t>
      </w:r>
    </w:p>
    <w:p w:rsidR="00302453" w:rsidRPr="005002AC" w:rsidRDefault="00302453" w:rsidP="00890156">
      <w:pPr>
        <w:pStyle w:val="af6"/>
        <w:numPr>
          <w:ilvl w:val="2"/>
          <w:numId w:val="5"/>
        </w:numPr>
        <w:ind w:left="0" w:firstLine="709"/>
        <w:jc w:val="both"/>
      </w:pPr>
      <w:r w:rsidRPr="005002AC">
        <w:t xml:space="preserve">В случае неподачи автомобиля в течение </w:t>
      </w:r>
      <w:r w:rsidR="004C3404">
        <w:t>3</w:t>
      </w:r>
      <w:r w:rsidRPr="005002AC">
        <w:t xml:space="preserve"> (</w:t>
      </w:r>
      <w:r w:rsidR="004C3404">
        <w:t>трех</w:t>
      </w:r>
      <w:r w:rsidRPr="005002AC">
        <w:t>) часов</w:t>
      </w:r>
      <w:r w:rsidR="00EF727D" w:rsidRPr="005002AC">
        <w:t xml:space="preserve"> с момента подачи, согласно</w:t>
      </w:r>
      <w:r w:rsidR="00B516B9">
        <w:t xml:space="preserve"> Заявке</w:t>
      </w:r>
      <w:r w:rsidR="00EF727D" w:rsidRPr="005002AC">
        <w:t>, Исполнитель оплачивает Клиенту 50% от суммы за минимальный рабочий день автомобиля согласно установленным тарифам.</w:t>
      </w:r>
    </w:p>
    <w:p w:rsidR="009A2364" w:rsidRPr="005002AC" w:rsidRDefault="00B5576F" w:rsidP="00890156">
      <w:pPr>
        <w:pStyle w:val="af6"/>
        <w:numPr>
          <w:ilvl w:val="2"/>
          <w:numId w:val="5"/>
        </w:numPr>
        <w:ind w:left="0" w:firstLine="709"/>
        <w:jc w:val="both"/>
      </w:pPr>
      <w:r w:rsidRPr="005002AC">
        <w:t>В случае задержки оплаты оказанных услуг Экспедитор имеет право требовать неустойку в виде пени в размере 0,</w:t>
      </w:r>
      <w:r w:rsidR="00890156" w:rsidRPr="005002AC">
        <w:t>1</w:t>
      </w:r>
      <w:r w:rsidRPr="005002AC">
        <w:t>% от суммы просроченного платежа за каждый календарный день просрочки</w:t>
      </w:r>
      <w:r w:rsidR="00890156" w:rsidRPr="005002AC">
        <w:t>, но не более суммы</w:t>
      </w:r>
      <w:r w:rsidR="00890156" w:rsidRPr="005002AC">
        <w:rPr>
          <w:rStyle w:val="blk"/>
        </w:rPr>
        <w:t>, указанной в счете</w:t>
      </w:r>
      <w:r w:rsidRPr="005002AC">
        <w:t>.</w:t>
      </w:r>
    </w:p>
    <w:p w:rsidR="00B5576F" w:rsidRPr="005002AC" w:rsidRDefault="00B5576F" w:rsidP="00890156">
      <w:pPr>
        <w:pStyle w:val="af6"/>
        <w:numPr>
          <w:ilvl w:val="1"/>
          <w:numId w:val="5"/>
        </w:numPr>
        <w:ind w:left="0" w:firstLine="709"/>
        <w:jc w:val="both"/>
      </w:pPr>
      <w:r w:rsidRPr="005002AC">
        <w:t>За нарушение условий Договора Стороны несут ответственность, в соответствии с законодательством РФ: Гражданским кодексом, Уставом автомобильного транспорта и городского наземного электрического транспорта, Правилами перевозки грузов, а также иным действующим законодательством.</w:t>
      </w:r>
    </w:p>
    <w:p w:rsidR="00B5576F" w:rsidRPr="005002AC" w:rsidRDefault="00B5576F" w:rsidP="002D4E86">
      <w:pPr>
        <w:tabs>
          <w:tab w:val="left" w:pos="280"/>
          <w:tab w:val="left" w:pos="560"/>
          <w:tab w:val="left" w:pos="850"/>
          <w:tab w:val="left" w:pos="1110"/>
        </w:tabs>
        <w:rPr>
          <w:b/>
          <w:bCs/>
        </w:rPr>
      </w:pPr>
    </w:p>
    <w:p w:rsidR="00B5576F" w:rsidRPr="005002AC" w:rsidRDefault="00345685" w:rsidP="002D4E86">
      <w:pPr>
        <w:pStyle w:val="af6"/>
        <w:numPr>
          <w:ilvl w:val="0"/>
          <w:numId w:val="5"/>
        </w:numPr>
        <w:ind w:left="0" w:firstLine="0"/>
        <w:jc w:val="center"/>
        <w:rPr>
          <w:b/>
          <w:bCs/>
        </w:rPr>
      </w:pPr>
      <w:r w:rsidRPr="005002AC">
        <w:rPr>
          <w:b/>
          <w:bCs/>
        </w:rPr>
        <w:t>Форс-мажорные обстоятельства</w:t>
      </w:r>
    </w:p>
    <w:p w:rsidR="002D4E86" w:rsidRPr="005002AC" w:rsidRDefault="00B5576F" w:rsidP="002D4E86">
      <w:pPr>
        <w:pStyle w:val="af6"/>
        <w:numPr>
          <w:ilvl w:val="1"/>
          <w:numId w:val="5"/>
        </w:numPr>
        <w:ind w:left="0" w:firstLine="709"/>
        <w:jc w:val="both"/>
      </w:pPr>
      <w:r w:rsidRPr="005002AC">
        <w:t>Стороны освобождаются от ответственности за частичное или полное неисполнение обязательств по Договору, если это неисполнение явилось следствием событий или обстоятельств непреодолимой силы, возникших после подписания Договора, которые сторона не могла ни предвидеть, ни предотвратить. К таким событиям и обстоятельствам стороны относят в том числе (но не только):</w:t>
      </w:r>
    </w:p>
    <w:p w:rsidR="002D4E86" w:rsidRPr="005002AC" w:rsidRDefault="00B5576F" w:rsidP="004C3404">
      <w:pPr>
        <w:pStyle w:val="af6"/>
        <w:numPr>
          <w:ilvl w:val="0"/>
          <w:numId w:val="12"/>
        </w:numPr>
        <w:jc w:val="both"/>
      </w:pPr>
      <w:r w:rsidRPr="005002AC">
        <w:t>Объявленная или не объявленная война, гражданская война, беспорядки и рев</w:t>
      </w:r>
      <w:r w:rsidR="002D4E86" w:rsidRPr="005002AC">
        <w:t>олюции, акты пиратства, саботаж;</w:t>
      </w:r>
    </w:p>
    <w:p w:rsidR="00B5576F" w:rsidRPr="005002AC" w:rsidRDefault="00B5576F" w:rsidP="004C3404">
      <w:pPr>
        <w:pStyle w:val="af6"/>
        <w:numPr>
          <w:ilvl w:val="0"/>
          <w:numId w:val="12"/>
        </w:numPr>
        <w:jc w:val="both"/>
      </w:pPr>
      <w:r w:rsidRPr="005002AC">
        <w:t>Стихийные бедствия, ураганы, циклоны, землетрясения, цунами, наводнения,</w:t>
      </w:r>
      <w:r w:rsidR="002D4E86" w:rsidRPr="005002AC">
        <w:t xml:space="preserve"> разрушение в результате молнии;</w:t>
      </w:r>
    </w:p>
    <w:p w:rsidR="00B5576F" w:rsidRPr="005002AC" w:rsidRDefault="00B5576F" w:rsidP="004C3404">
      <w:pPr>
        <w:pStyle w:val="af6"/>
        <w:numPr>
          <w:ilvl w:val="0"/>
          <w:numId w:val="12"/>
        </w:numPr>
        <w:jc w:val="both"/>
      </w:pPr>
      <w:r w:rsidRPr="005002AC">
        <w:t>Взрывы, пожары, разрушения машин, заводов и</w:t>
      </w:r>
      <w:r w:rsidR="002D4E86" w:rsidRPr="005002AC">
        <w:t xml:space="preserve"> любых установок;</w:t>
      </w:r>
    </w:p>
    <w:p w:rsidR="002D4E86" w:rsidRPr="005002AC" w:rsidRDefault="00B5576F" w:rsidP="004C3404">
      <w:pPr>
        <w:pStyle w:val="af6"/>
        <w:numPr>
          <w:ilvl w:val="0"/>
          <w:numId w:val="12"/>
        </w:numPr>
        <w:jc w:val="both"/>
      </w:pPr>
      <w:r w:rsidRPr="005002AC">
        <w:t xml:space="preserve">Бойкоты, забастовки, нормативные акты государственных органов, создающие невозможность дальнейшего исполнения договора; противоправные действия третьих лиц, совершенных в адрес стороны, которая просит об </w:t>
      </w:r>
      <w:r w:rsidR="002D4E86" w:rsidRPr="005002AC">
        <w:t>освобождении от ответственности.</w:t>
      </w:r>
    </w:p>
    <w:p w:rsidR="004C3404" w:rsidRPr="005002AC" w:rsidRDefault="00B5576F" w:rsidP="004C3404">
      <w:pPr>
        <w:pStyle w:val="af6"/>
        <w:ind w:left="0" w:firstLine="709"/>
        <w:jc w:val="both"/>
      </w:pPr>
      <w:r w:rsidRPr="005002AC">
        <w:t>Если эти обстоятельства не повлияли на полную остановку деятельности сторон договора и банкротства, срок выполнения обязательств откладывается на период оговоренных дополнительным соглашением, подписанным Сторонами.</w:t>
      </w:r>
    </w:p>
    <w:p w:rsidR="00B5576F" w:rsidRPr="005002AC" w:rsidRDefault="00B5576F" w:rsidP="00345685">
      <w:pPr>
        <w:pStyle w:val="af6"/>
        <w:numPr>
          <w:ilvl w:val="1"/>
          <w:numId w:val="5"/>
        </w:numPr>
        <w:ind w:left="0" w:firstLine="709"/>
        <w:jc w:val="both"/>
      </w:pPr>
      <w:r w:rsidRPr="005002AC">
        <w:t xml:space="preserve">Любая из Сторон немедленно извещает в письменном виде противоположную </w:t>
      </w:r>
      <w:r w:rsidRPr="005002AC">
        <w:lastRenderedPageBreak/>
        <w:t>сторону о наступлении, предполагаемом сроке действия или окончании срока действия указанных выше обстоятельств. Необходимым и достаточным подтверждением этих сведений будет служить соответствующее письменное свидетельство, выданное Торгово-промышленной палатой, иным компетентным органом или подтверждение в средствах массовой информации</w:t>
      </w:r>
    </w:p>
    <w:p w:rsidR="00B5576F" w:rsidRDefault="00B5576F" w:rsidP="00345685">
      <w:pPr>
        <w:pStyle w:val="af6"/>
        <w:numPr>
          <w:ilvl w:val="1"/>
          <w:numId w:val="5"/>
        </w:numPr>
        <w:ind w:left="0" w:firstLine="709"/>
        <w:jc w:val="both"/>
      </w:pPr>
      <w:r w:rsidRPr="005002AC">
        <w:t>В случаях, когда указанные события и обстоятельства и/или их последствия, продолжают действовать более 60 (Шестидесяти) дней, любая из сторон вправе расторгнуть настоящий договор, предупредив об этом письменно другую сторону, при этом ни одна из сторон не вправе требовать возмещения каких – либо убытков, понесенных ею в связи с событиями или обсто</w:t>
      </w:r>
      <w:r w:rsidR="00302453" w:rsidRPr="005002AC">
        <w:t>ятельствами, указанными в п.7.1</w:t>
      </w:r>
      <w:r w:rsidRPr="005002AC">
        <w:t xml:space="preserve"> Договора.</w:t>
      </w:r>
    </w:p>
    <w:p w:rsidR="000B3FC7" w:rsidRPr="005002AC" w:rsidRDefault="000B3FC7" w:rsidP="000B3FC7">
      <w:pPr>
        <w:pStyle w:val="af6"/>
        <w:ind w:left="709"/>
        <w:jc w:val="both"/>
      </w:pPr>
    </w:p>
    <w:p w:rsidR="00B5576F" w:rsidRPr="005002AC" w:rsidRDefault="00B5576F" w:rsidP="00345685">
      <w:pPr>
        <w:pStyle w:val="af6"/>
        <w:numPr>
          <w:ilvl w:val="0"/>
          <w:numId w:val="5"/>
        </w:numPr>
        <w:ind w:left="0" w:firstLine="0"/>
        <w:jc w:val="center"/>
        <w:rPr>
          <w:b/>
          <w:bCs/>
        </w:rPr>
      </w:pPr>
      <w:r w:rsidRPr="005002AC">
        <w:rPr>
          <w:b/>
          <w:bCs/>
        </w:rPr>
        <w:t>Срок дей</w:t>
      </w:r>
      <w:r w:rsidR="00345685" w:rsidRPr="005002AC">
        <w:rPr>
          <w:b/>
          <w:bCs/>
        </w:rPr>
        <w:t>ствия Договора</w:t>
      </w:r>
    </w:p>
    <w:p w:rsidR="00B5576F" w:rsidRPr="005002AC" w:rsidRDefault="00B5576F" w:rsidP="00345685">
      <w:pPr>
        <w:pStyle w:val="af6"/>
        <w:numPr>
          <w:ilvl w:val="1"/>
          <w:numId w:val="5"/>
        </w:numPr>
        <w:ind w:left="0" w:firstLine="709"/>
        <w:jc w:val="both"/>
      </w:pPr>
      <w:r w:rsidRPr="005002AC">
        <w:t>Договор вступает в силу с момента его подписания уполномоченными представителями Сторон и действует по «</w:t>
      </w:r>
      <w:r w:rsidR="00177780" w:rsidRPr="005002AC">
        <w:t>31</w:t>
      </w:r>
      <w:r w:rsidR="00302453" w:rsidRPr="005002AC">
        <w:t>»</w:t>
      </w:r>
      <w:r w:rsidR="00C73A2A">
        <w:t xml:space="preserve"> </w:t>
      </w:r>
      <w:r w:rsidR="00177780" w:rsidRPr="005002AC">
        <w:t>декабря</w:t>
      </w:r>
      <w:r w:rsidR="00BD22E5">
        <w:t xml:space="preserve"> </w:t>
      </w:r>
      <w:r w:rsidR="00041798" w:rsidRPr="005002AC">
        <w:t xml:space="preserve"> </w:t>
      </w:r>
      <w:r w:rsidRPr="005002AC">
        <w:t>20</w:t>
      </w:r>
      <w:r w:rsidR="00FD53AC">
        <w:t>__</w:t>
      </w:r>
      <w:r w:rsidR="00241F66">
        <w:t xml:space="preserve"> </w:t>
      </w:r>
      <w:r w:rsidRPr="005002AC">
        <w:t>года включительно</w:t>
      </w:r>
      <w:r w:rsidR="00041798" w:rsidRPr="005002AC">
        <w:t xml:space="preserve">. </w:t>
      </w:r>
      <w:r w:rsidRPr="005002AC">
        <w:t>Срок действия Договора ежегодно автоматически продлевается на следующий календарный год, если по окончании его действия не поступит уведомление от одной из Сторон о его прекращении.</w:t>
      </w:r>
    </w:p>
    <w:p w:rsidR="00B5576F" w:rsidRPr="005002AC" w:rsidRDefault="00D03BD7" w:rsidP="00345685">
      <w:pPr>
        <w:pStyle w:val="af6"/>
        <w:numPr>
          <w:ilvl w:val="1"/>
          <w:numId w:val="5"/>
        </w:numPr>
        <w:ind w:left="0" w:firstLine="709"/>
        <w:jc w:val="both"/>
      </w:pPr>
      <w:r w:rsidRPr="005002AC">
        <w:t>Договор</w:t>
      </w:r>
      <w:r>
        <w:t>,</w:t>
      </w:r>
      <w:r w:rsidRPr="005002AC">
        <w:t xml:space="preserve"> может быть расторгнут по согласованию Сторон в любой срок </w:t>
      </w:r>
      <w:r w:rsidR="00B516B9">
        <w:t xml:space="preserve">путем подписания </w:t>
      </w:r>
      <w:r w:rsidRPr="00B516B9">
        <w:rPr>
          <w:color w:val="000000" w:themeColor="text1"/>
        </w:rPr>
        <w:t>соглашения</w:t>
      </w:r>
      <w:r w:rsidRPr="005002AC">
        <w:t xml:space="preserve"> </w:t>
      </w:r>
      <w:r w:rsidR="00B516B9">
        <w:t xml:space="preserve">о расторжении </w:t>
      </w:r>
      <w:r w:rsidRPr="005002AC">
        <w:t>настояще</w:t>
      </w:r>
      <w:r w:rsidR="00B516B9">
        <w:t>го</w:t>
      </w:r>
      <w:r w:rsidRPr="005002AC">
        <w:t xml:space="preserve"> Договор</w:t>
      </w:r>
      <w:r w:rsidR="00B516B9">
        <w:t>а</w:t>
      </w:r>
      <w:r w:rsidRPr="005002AC">
        <w:t>. В одностороннем порядке Договор</w:t>
      </w:r>
      <w:r>
        <w:t>,</w:t>
      </w:r>
      <w:r w:rsidRPr="005002AC">
        <w:t xml:space="preserve"> может быть расторгнут любой из Сторон с </w:t>
      </w:r>
      <w:r w:rsidR="00B516B9">
        <w:t xml:space="preserve">обязательным </w:t>
      </w:r>
      <w:r w:rsidRPr="005002AC">
        <w:t>письменным предупреждением другой стороны не позднее чем за 30 (Тридцать) дней до даты предполагаемого расторжения.</w:t>
      </w:r>
    </w:p>
    <w:p w:rsidR="00B5576F" w:rsidRPr="005002AC" w:rsidRDefault="00B5576F" w:rsidP="001523E4">
      <w:pPr>
        <w:tabs>
          <w:tab w:val="left" w:pos="280"/>
          <w:tab w:val="left" w:pos="560"/>
          <w:tab w:val="left" w:pos="850"/>
          <w:tab w:val="left" w:pos="1110"/>
        </w:tabs>
        <w:jc w:val="center"/>
        <w:rPr>
          <w:b/>
          <w:bCs/>
        </w:rPr>
      </w:pPr>
    </w:p>
    <w:p w:rsidR="00B5576F" w:rsidRPr="005002AC" w:rsidRDefault="00345685" w:rsidP="00345685">
      <w:pPr>
        <w:pStyle w:val="af6"/>
        <w:numPr>
          <w:ilvl w:val="0"/>
          <w:numId w:val="5"/>
        </w:numPr>
        <w:ind w:left="0" w:firstLine="0"/>
        <w:jc w:val="center"/>
        <w:rPr>
          <w:b/>
          <w:bCs/>
        </w:rPr>
      </w:pPr>
      <w:r w:rsidRPr="005002AC">
        <w:rPr>
          <w:b/>
          <w:bCs/>
        </w:rPr>
        <w:t>Прочие условия</w:t>
      </w:r>
    </w:p>
    <w:p w:rsidR="00B5576F" w:rsidRPr="005002AC" w:rsidRDefault="00B5576F" w:rsidP="00345685">
      <w:pPr>
        <w:pStyle w:val="af6"/>
        <w:numPr>
          <w:ilvl w:val="1"/>
          <w:numId w:val="5"/>
        </w:numPr>
        <w:ind w:left="0" w:firstLine="709"/>
        <w:jc w:val="both"/>
      </w:pPr>
      <w:r w:rsidRPr="005002AC">
        <w:t xml:space="preserve">Стороны обязаны в течение 5 (Пяти) рабочих дней уведомлять друг друга об изменении каких-либо данных, указанных в </w:t>
      </w:r>
      <w:r w:rsidR="00345685" w:rsidRPr="005002AC">
        <w:t>разделе 10</w:t>
      </w:r>
      <w:r w:rsidRPr="005002AC">
        <w:t xml:space="preserve"> Договора. Виновная сторона несет весь риск ответственности за наступление неблагоприятных последствий в связи с неисполнением (несвоевременным исполнением) данной обязанности.</w:t>
      </w:r>
    </w:p>
    <w:p w:rsidR="00B5576F" w:rsidRPr="005002AC" w:rsidRDefault="00B5576F" w:rsidP="00345685">
      <w:pPr>
        <w:pStyle w:val="af6"/>
        <w:numPr>
          <w:ilvl w:val="1"/>
          <w:numId w:val="5"/>
        </w:numPr>
        <w:ind w:left="0" w:firstLine="709"/>
        <w:jc w:val="both"/>
      </w:pPr>
      <w:r w:rsidRPr="005002AC">
        <w:t>Стороны осуществляют переписку по вопросам, вытекающим из предмета Договора</w:t>
      </w:r>
      <w:r w:rsidR="00B516B9">
        <w:t>,</w:t>
      </w:r>
      <w:r w:rsidRPr="005002AC">
        <w:t xml:space="preserve"> посредством заказных отправлений по почтовым адресам</w:t>
      </w:r>
      <w:r w:rsidR="00B516B9">
        <w:t xml:space="preserve"> и адресам электронной почты</w:t>
      </w:r>
      <w:r w:rsidRPr="005002AC">
        <w:t xml:space="preserve">, указанным в </w:t>
      </w:r>
      <w:r w:rsidR="00345685" w:rsidRPr="005002AC">
        <w:t>разделе</w:t>
      </w:r>
      <w:r w:rsidRPr="005002AC">
        <w:t xml:space="preserve"> 10 Договора.</w:t>
      </w:r>
    </w:p>
    <w:p w:rsidR="00B5576F" w:rsidRPr="005002AC" w:rsidRDefault="00B5576F" w:rsidP="00345685">
      <w:pPr>
        <w:pStyle w:val="af6"/>
        <w:numPr>
          <w:ilvl w:val="1"/>
          <w:numId w:val="5"/>
        </w:numPr>
        <w:ind w:left="0" w:firstLine="709"/>
        <w:jc w:val="both"/>
      </w:pPr>
      <w:r w:rsidRPr="005002AC">
        <w:t xml:space="preserve">Стороны применяют обязательный претензионный порядок досудебного урегулирования споров. </w:t>
      </w:r>
      <w:r w:rsidR="00D03BD7" w:rsidRPr="005002AC">
        <w:t>Срок ответа на претензию устанавливается в соответствии с действующим законодательством, а для случаев, когда такой срок не предусмотрен-</w:t>
      </w:r>
      <w:r w:rsidR="00D03BD7">
        <w:t xml:space="preserve"> </w:t>
      </w:r>
      <w:r w:rsidR="00D03BD7" w:rsidRPr="005002AC">
        <w:t xml:space="preserve"> равным 7(Семи) рабочим дням со дня получения претензии.</w:t>
      </w:r>
    </w:p>
    <w:p w:rsidR="00B5576F" w:rsidRPr="00674392" w:rsidRDefault="00B5576F" w:rsidP="00345685">
      <w:pPr>
        <w:pStyle w:val="af6"/>
        <w:numPr>
          <w:ilvl w:val="1"/>
          <w:numId w:val="5"/>
        </w:numPr>
        <w:ind w:left="0" w:firstLine="709"/>
        <w:jc w:val="both"/>
      </w:pPr>
      <w:r w:rsidRPr="005002AC">
        <w:t xml:space="preserve">После подписания Договора все предыдущие письменные и/или устные соглашения, переговоры и переписка между Сторонами теряют юридическую силу, если ссылка на них </w:t>
      </w:r>
      <w:r w:rsidRPr="00674392">
        <w:t>отсутствует в Договоре.</w:t>
      </w:r>
    </w:p>
    <w:p w:rsidR="00B5576F" w:rsidRPr="00674392" w:rsidRDefault="00674392" w:rsidP="00345685">
      <w:pPr>
        <w:pStyle w:val="af6"/>
        <w:numPr>
          <w:ilvl w:val="1"/>
          <w:numId w:val="5"/>
        </w:numPr>
        <w:ind w:left="0" w:firstLine="709"/>
        <w:jc w:val="both"/>
      </w:pPr>
      <w:r w:rsidRPr="00674392">
        <w:rPr>
          <w:color w:val="000000"/>
        </w:rPr>
        <w:t>В случае если спор не урегулирован в претензионном порядке или ответ на претензию не получен в течение указанного срока, спор передается в арбитражный суд по месту нахождения Истца</w:t>
      </w:r>
      <w:r w:rsidR="00B5576F" w:rsidRPr="00674392">
        <w:t>.</w:t>
      </w:r>
    </w:p>
    <w:p w:rsidR="00C56A13" w:rsidRDefault="00B5576F" w:rsidP="00C56A13">
      <w:pPr>
        <w:pStyle w:val="af6"/>
        <w:numPr>
          <w:ilvl w:val="1"/>
          <w:numId w:val="5"/>
        </w:numPr>
        <w:ind w:left="0" w:firstLine="709"/>
        <w:jc w:val="both"/>
      </w:pPr>
      <w:r w:rsidRPr="005002AC">
        <w:t>Договор составлен в двух, имеющих равную юридическую силу, экземплярах, один из которых хранится у Клиента, а другой у Экспедитора</w:t>
      </w:r>
      <w:r w:rsidR="00C56A13" w:rsidRPr="005002AC">
        <w:t>.</w:t>
      </w:r>
    </w:p>
    <w:p w:rsidR="00674392" w:rsidRPr="00674392" w:rsidRDefault="00674392" w:rsidP="00C56A13">
      <w:pPr>
        <w:pStyle w:val="af6"/>
        <w:numPr>
          <w:ilvl w:val="1"/>
          <w:numId w:val="5"/>
        </w:numPr>
        <w:ind w:left="0" w:firstLine="709"/>
        <w:jc w:val="both"/>
      </w:pPr>
      <w:r w:rsidRPr="00674392">
        <w:rPr>
          <w:color w:val="000000"/>
        </w:rPr>
        <w:t>Стороны настоящего договора обязуются в течение 24 (двадцати четырех) часов с момента опубликования на сайте Центробанка Российской Федерации (http://cbr.ru) информации об отзыве лицензии на осуществление банковских операций и назначении временной администрации, возложении функций временной администрации и введении моратория на удовлетворение требований кредиторов, уведомить друг друга посредством телефонной или электронной связи о прекращении банковских операции по открытому стороной настоящего договора расчетном счету, и предоставить реквизиты расчетного счета в другом банковском учреждении</w:t>
      </w:r>
      <w:r w:rsidR="00CF2E32">
        <w:rPr>
          <w:color w:val="000000"/>
        </w:rPr>
        <w:t>.</w:t>
      </w:r>
    </w:p>
    <w:p w:rsidR="00674392" w:rsidRPr="00674392" w:rsidRDefault="00674392" w:rsidP="00C56A13">
      <w:pPr>
        <w:pStyle w:val="af6"/>
        <w:numPr>
          <w:ilvl w:val="1"/>
          <w:numId w:val="5"/>
        </w:numPr>
        <w:ind w:left="0" w:firstLine="709"/>
        <w:jc w:val="both"/>
      </w:pPr>
      <w:r w:rsidRPr="00674392">
        <w:rPr>
          <w:color w:val="000000"/>
        </w:rPr>
        <w:t>Переуступка и перевод долга по данному Договору возможны только с письменного разрешения другой Стороны Договора.</w:t>
      </w:r>
    </w:p>
    <w:p w:rsidR="00C56A13" w:rsidRPr="005002AC" w:rsidRDefault="00C56A13" w:rsidP="00C56A13">
      <w:pPr>
        <w:pStyle w:val="af6"/>
        <w:ind w:left="709"/>
        <w:jc w:val="both"/>
        <w:rPr>
          <w:b/>
          <w:bCs/>
        </w:rPr>
      </w:pPr>
    </w:p>
    <w:p w:rsidR="00241F66" w:rsidRPr="007506D1" w:rsidRDefault="007506D1" w:rsidP="007506D1">
      <w:pPr>
        <w:pStyle w:val="af6"/>
        <w:ind w:left="709"/>
        <w:jc w:val="both"/>
        <w:rPr>
          <w:b/>
          <w:bCs/>
        </w:rPr>
      </w:pPr>
      <w:r>
        <w:rPr>
          <w:b/>
          <w:bCs/>
        </w:rPr>
        <w:lastRenderedPageBreak/>
        <w:t xml:space="preserve">                           </w:t>
      </w:r>
    </w:p>
    <w:p w:rsidR="00C7529F" w:rsidRPr="005002AC" w:rsidRDefault="00D53FAB" w:rsidP="00D53FAB">
      <w:pPr>
        <w:pStyle w:val="af6"/>
        <w:numPr>
          <w:ilvl w:val="0"/>
          <w:numId w:val="5"/>
        </w:numPr>
        <w:jc w:val="center"/>
      </w:pPr>
      <w:r>
        <w:rPr>
          <w:b/>
          <w:bCs/>
        </w:rPr>
        <w:t xml:space="preserve">       </w:t>
      </w:r>
      <w:r w:rsidR="00345685" w:rsidRPr="005002AC">
        <w:rPr>
          <w:b/>
          <w:bCs/>
        </w:rPr>
        <w:t>Адреса и реквизиты сторон</w:t>
      </w:r>
      <w:r w:rsidR="00FD53AC">
        <w:rPr>
          <w:b/>
          <w:bCs/>
        </w:rPr>
        <w:t>:</w:t>
      </w:r>
    </w:p>
    <w:p w:rsidR="00C7529F" w:rsidRPr="005002AC" w:rsidRDefault="00C7529F" w:rsidP="00AD2BF4">
      <w:pPr>
        <w:tabs>
          <w:tab w:val="left" w:pos="280"/>
          <w:tab w:val="left" w:pos="560"/>
          <w:tab w:val="left" w:pos="850"/>
          <w:tab w:val="left" w:pos="1110"/>
        </w:tabs>
        <w:rPr>
          <w:b/>
          <w:bCs/>
        </w:rPr>
      </w:pPr>
    </w:p>
    <w:tbl>
      <w:tblPr>
        <w:tblW w:w="9631" w:type="dxa"/>
        <w:tblInd w:w="55" w:type="dxa"/>
        <w:tblLayout w:type="fixed"/>
        <w:tblCellMar>
          <w:top w:w="55" w:type="dxa"/>
          <w:left w:w="55" w:type="dxa"/>
          <w:bottom w:w="55" w:type="dxa"/>
          <w:right w:w="55" w:type="dxa"/>
        </w:tblCellMar>
        <w:tblLook w:val="0000"/>
      </w:tblPr>
      <w:tblGrid>
        <w:gridCol w:w="5103"/>
        <w:gridCol w:w="4528"/>
      </w:tblGrid>
      <w:tr w:rsidR="00C7529F" w:rsidRPr="005002AC" w:rsidTr="00BD22E5">
        <w:tc>
          <w:tcPr>
            <w:tcW w:w="5103" w:type="dxa"/>
          </w:tcPr>
          <w:p w:rsidR="00C7529F" w:rsidRPr="005002AC" w:rsidRDefault="009E74C2" w:rsidP="006267E3">
            <w:pPr>
              <w:pStyle w:val="a9"/>
              <w:snapToGrid w:val="0"/>
            </w:pPr>
            <w:r w:rsidRPr="005002AC">
              <w:t xml:space="preserve">                  </w:t>
            </w:r>
            <w:r w:rsidR="00AD2BF4" w:rsidRPr="005002AC">
              <w:t>«</w:t>
            </w:r>
            <w:r w:rsidR="00C7529F" w:rsidRPr="005002AC">
              <w:rPr>
                <w:lang w:val="en-US"/>
              </w:rPr>
              <w:t>Экспедитор</w:t>
            </w:r>
            <w:r w:rsidR="00AD2BF4" w:rsidRPr="005002AC">
              <w:t>»:</w:t>
            </w:r>
          </w:p>
        </w:tc>
        <w:tc>
          <w:tcPr>
            <w:tcW w:w="4528" w:type="dxa"/>
          </w:tcPr>
          <w:p w:rsidR="00875C95" w:rsidRPr="005002AC" w:rsidRDefault="00AD2BF4" w:rsidP="001523E4">
            <w:pPr>
              <w:pStyle w:val="a9"/>
              <w:snapToGrid w:val="0"/>
              <w:jc w:val="center"/>
            </w:pPr>
            <w:r w:rsidRPr="005002AC">
              <w:t>«</w:t>
            </w:r>
            <w:r w:rsidR="00C7529F" w:rsidRPr="005002AC">
              <w:t>Клиент</w:t>
            </w:r>
            <w:r w:rsidRPr="005002AC">
              <w:t>»:</w:t>
            </w:r>
          </w:p>
        </w:tc>
      </w:tr>
      <w:tr w:rsidR="00241F66" w:rsidRPr="005002AC" w:rsidTr="00BD22E5">
        <w:tc>
          <w:tcPr>
            <w:tcW w:w="5103" w:type="dxa"/>
          </w:tcPr>
          <w:p w:rsidR="00241F66" w:rsidRPr="00E42679" w:rsidRDefault="00241F66" w:rsidP="00BD22E5">
            <w:pPr>
              <w:pStyle w:val="2"/>
              <w:snapToGrid w:val="0"/>
              <w:rPr>
                <w:b/>
                <w:bCs/>
                <w:color w:val="000000" w:themeColor="text1"/>
                <w:sz w:val="24"/>
                <w:szCs w:val="24"/>
              </w:rPr>
            </w:pPr>
            <w:r w:rsidRPr="00E42679">
              <w:rPr>
                <w:b/>
                <w:bCs/>
                <w:color w:val="000000" w:themeColor="text1"/>
                <w:sz w:val="24"/>
                <w:szCs w:val="24"/>
              </w:rPr>
              <w:t>ООО «МД Транс»</w:t>
            </w:r>
          </w:p>
          <w:p w:rsidR="00241F66" w:rsidRPr="00E42679" w:rsidRDefault="00D03BD7" w:rsidP="00BD22E5">
            <w:pPr>
              <w:rPr>
                <w:color w:val="000000" w:themeColor="text1"/>
              </w:rPr>
            </w:pPr>
            <w:r w:rsidRPr="00E42679">
              <w:rPr>
                <w:bCs/>
                <w:color w:val="000000" w:themeColor="text1"/>
              </w:rPr>
              <w:t xml:space="preserve">Юр. адрес: </w:t>
            </w:r>
            <w:r w:rsidRPr="00E42679">
              <w:rPr>
                <w:color w:val="000000" w:themeColor="text1"/>
              </w:rPr>
              <w:t>111123, г. Москва ул. Шоссе Энтузиастов, д.56, стр.25, этаж 3,        помещение 310</w:t>
            </w:r>
          </w:p>
          <w:p w:rsidR="00467B66" w:rsidRDefault="00241F66" w:rsidP="00BD22E5">
            <w:pPr>
              <w:rPr>
                <w:color w:val="000000" w:themeColor="text1"/>
              </w:rPr>
            </w:pPr>
            <w:r w:rsidRPr="00E42679">
              <w:rPr>
                <w:bCs/>
                <w:color w:val="000000" w:themeColor="text1"/>
              </w:rPr>
              <w:t>Факт.</w:t>
            </w:r>
            <w:r w:rsidR="00AC25CC" w:rsidRPr="00E42679">
              <w:rPr>
                <w:bCs/>
                <w:color w:val="000000" w:themeColor="text1"/>
              </w:rPr>
              <w:t xml:space="preserve"> </w:t>
            </w:r>
            <w:r w:rsidRPr="00E42679">
              <w:rPr>
                <w:bCs/>
                <w:color w:val="000000" w:themeColor="text1"/>
              </w:rPr>
              <w:t>адрес:</w:t>
            </w:r>
            <w:r w:rsidR="005C4975" w:rsidRPr="00E42679">
              <w:rPr>
                <w:bCs/>
                <w:color w:val="000000" w:themeColor="text1"/>
              </w:rPr>
              <w:t xml:space="preserve"> 111123</w:t>
            </w:r>
            <w:r w:rsidR="00EA2F57" w:rsidRPr="00E42679">
              <w:rPr>
                <w:color w:val="000000" w:themeColor="text1"/>
              </w:rPr>
              <w:t>, г.</w:t>
            </w:r>
            <w:r w:rsidR="00AC25CC" w:rsidRPr="00E42679">
              <w:rPr>
                <w:color w:val="000000" w:themeColor="text1"/>
              </w:rPr>
              <w:t xml:space="preserve"> </w:t>
            </w:r>
            <w:r w:rsidR="00EA2F57" w:rsidRPr="00E42679">
              <w:rPr>
                <w:color w:val="000000" w:themeColor="text1"/>
              </w:rPr>
              <w:t>Москва ул.</w:t>
            </w:r>
            <w:r w:rsidR="00AC25CC" w:rsidRPr="00E42679">
              <w:rPr>
                <w:color w:val="000000" w:themeColor="text1"/>
              </w:rPr>
              <w:t xml:space="preserve"> </w:t>
            </w:r>
            <w:r w:rsidR="00EA2F57" w:rsidRPr="00E42679">
              <w:rPr>
                <w:color w:val="000000" w:themeColor="text1"/>
              </w:rPr>
              <w:t>Шоссе Энтузиастов, д.56, стр.25, этаж 3,</w:t>
            </w:r>
            <w:r w:rsidR="005C4975" w:rsidRPr="00E42679">
              <w:rPr>
                <w:color w:val="000000" w:themeColor="text1"/>
              </w:rPr>
              <w:t xml:space="preserve">        помещение 310</w:t>
            </w:r>
          </w:p>
          <w:p w:rsidR="00241F66" w:rsidRPr="00B516B9" w:rsidRDefault="00B516B9" w:rsidP="00BD22E5">
            <w:pPr>
              <w:rPr>
                <w:color w:val="000000" w:themeColor="text1"/>
              </w:rPr>
            </w:pPr>
            <w:r>
              <w:rPr>
                <w:color w:val="000000" w:themeColor="text1"/>
              </w:rPr>
              <w:t xml:space="preserve">Эл. Почта: </w:t>
            </w:r>
            <w:r>
              <w:rPr>
                <w:color w:val="000000" w:themeColor="text1"/>
                <w:lang w:val="en-US"/>
              </w:rPr>
              <w:t>md</w:t>
            </w:r>
            <w:r w:rsidRPr="00B516B9">
              <w:rPr>
                <w:color w:val="000000" w:themeColor="text1"/>
              </w:rPr>
              <w:t>.</w:t>
            </w:r>
            <w:r>
              <w:rPr>
                <w:color w:val="000000" w:themeColor="text1"/>
                <w:lang w:val="en-US"/>
              </w:rPr>
              <w:t>trans</w:t>
            </w:r>
            <w:r w:rsidRPr="00B516B9">
              <w:rPr>
                <w:color w:val="000000" w:themeColor="text1"/>
              </w:rPr>
              <w:t>@</w:t>
            </w:r>
            <w:r>
              <w:rPr>
                <w:color w:val="000000" w:themeColor="text1"/>
                <w:lang w:val="en-US"/>
              </w:rPr>
              <w:t>bk</w:t>
            </w:r>
            <w:r w:rsidRPr="00B516B9">
              <w:rPr>
                <w:color w:val="000000" w:themeColor="text1"/>
              </w:rPr>
              <w:t>.</w:t>
            </w:r>
            <w:r>
              <w:rPr>
                <w:color w:val="000000" w:themeColor="text1"/>
                <w:lang w:val="en-US"/>
              </w:rPr>
              <w:t>ru</w:t>
            </w:r>
          </w:p>
          <w:p w:rsidR="00241F66" w:rsidRPr="00E42679" w:rsidRDefault="00194014" w:rsidP="00BD22E5">
            <w:pPr>
              <w:pStyle w:val="2"/>
              <w:rPr>
                <w:bCs/>
                <w:color w:val="000000" w:themeColor="text1"/>
                <w:sz w:val="24"/>
                <w:szCs w:val="24"/>
              </w:rPr>
            </w:pPr>
            <w:r w:rsidRPr="00E42679">
              <w:rPr>
                <w:bCs/>
                <w:color w:val="000000" w:themeColor="text1"/>
                <w:sz w:val="24"/>
                <w:szCs w:val="24"/>
              </w:rPr>
              <w:t>ИНН / КПП: 7718971957/7720</w:t>
            </w:r>
            <w:r w:rsidR="00241F66" w:rsidRPr="00E42679">
              <w:rPr>
                <w:bCs/>
                <w:color w:val="000000" w:themeColor="text1"/>
                <w:sz w:val="24"/>
                <w:szCs w:val="24"/>
              </w:rPr>
              <w:t>01001</w:t>
            </w:r>
          </w:p>
          <w:p w:rsidR="00241F66" w:rsidRPr="00E42679" w:rsidRDefault="00241F66" w:rsidP="00BD22E5">
            <w:pPr>
              <w:pStyle w:val="2"/>
              <w:rPr>
                <w:bCs/>
                <w:color w:val="000000" w:themeColor="text1"/>
                <w:sz w:val="24"/>
                <w:szCs w:val="24"/>
              </w:rPr>
            </w:pPr>
            <w:r w:rsidRPr="00E42679">
              <w:rPr>
                <w:bCs/>
                <w:color w:val="000000" w:themeColor="text1"/>
                <w:sz w:val="24"/>
                <w:szCs w:val="24"/>
              </w:rPr>
              <w:t>ОГРН 1147746265810, ОКВЭД 65.12</w:t>
            </w:r>
          </w:p>
          <w:p w:rsidR="00241F66" w:rsidRPr="00E42679" w:rsidRDefault="00241F66" w:rsidP="00BD22E5">
            <w:pPr>
              <w:pStyle w:val="2"/>
              <w:rPr>
                <w:bCs/>
                <w:color w:val="000000" w:themeColor="text1"/>
                <w:sz w:val="24"/>
                <w:szCs w:val="24"/>
              </w:rPr>
            </w:pPr>
            <w:r w:rsidRPr="00E42679">
              <w:rPr>
                <w:bCs/>
                <w:color w:val="000000" w:themeColor="text1"/>
                <w:sz w:val="24"/>
                <w:szCs w:val="24"/>
              </w:rPr>
              <w:t xml:space="preserve">Р/с </w:t>
            </w:r>
            <w:r w:rsidR="00E42679" w:rsidRPr="00E42679">
              <w:rPr>
                <w:sz w:val="24"/>
                <w:szCs w:val="24"/>
              </w:rPr>
              <w:t>40702810938000040702</w:t>
            </w:r>
          </w:p>
          <w:p w:rsidR="00E42679" w:rsidRPr="00E42679" w:rsidRDefault="00E42679" w:rsidP="00BD22E5">
            <w:pPr>
              <w:pStyle w:val="2"/>
              <w:rPr>
                <w:sz w:val="24"/>
                <w:szCs w:val="24"/>
              </w:rPr>
            </w:pPr>
            <w:r w:rsidRPr="00E42679">
              <w:rPr>
                <w:sz w:val="24"/>
                <w:szCs w:val="24"/>
              </w:rPr>
              <w:t>ПАО «Сбербанк»</w:t>
            </w:r>
          </w:p>
          <w:p w:rsidR="00241F66" w:rsidRPr="00E42679" w:rsidRDefault="00241F66" w:rsidP="00BD22E5">
            <w:pPr>
              <w:pStyle w:val="2"/>
              <w:rPr>
                <w:bCs/>
                <w:color w:val="000000" w:themeColor="text1"/>
                <w:sz w:val="24"/>
                <w:szCs w:val="24"/>
              </w:rPr>
            </w:pPr>
            <w:r w:rsidRPr="00E42679">
              <w:rPr>
                <w:bCs/>
                <w:color w:val="000000" w:themeColor="text1"/>
                <w:sz w:val="24"/>
                <w:szCs w:val="24"/>
              </w:rPr>
              <w:t xml:space="preserve">К/с </w:t>
            </w:r>
            <w:r w:rsidR="00E42679" w:rsidRPr="00E42679">
              <w:rPr>
                <w:sz w:val="24"/>
                <w:szCs w:val="24"/>
              </w:rPr>
              <w:t>30101810400000000225</w:t>
            </w:r>
          </w:p>
          <w:p w:rsidR="00241F66" w:rsidRPr="00E42679" w:rsidRDefault="002B6635" w:rsidP="00BD22E5">
            <w:pPr>
              <w:pStyle w:val="2"/>
              <w:rPr>
                <w:bCs/>
                <w:color w:val="000000" w:themeColor="text1"/>
                <w:sz w:val="24"/>
                <w:szCs w:val="24"/>
              </w:rPr>
            </w:pPr>
            <w:r w:rsidRPr="00E42679">
              <w:rPr>
                <w:bCs/>
                <w:color w:val="000000" w:themeColor="text1"/>
                <w:sz w:val="24"/>
                <w:szCs w:val="24"/>
              </w:rPr>
              <w:t xml:space="preserve">БИК </w:t>
            </w:r>
            <w:r w:rsidR="00E42679" w:rsidRPr="00E42679">
              <w:rPr>
                <w:sz w:val="24"/>
                <w:szCs w:val="24"/>
              </w:rPr>
              <w:t>044525225</w:t>
            </w:r>
          </w:p>
          <w:p w:rsidR="00241F66" w:rsidRPr="00E42679" w:rsidRDefault="00241F66" w:rsidP="006267E3">
            <w:pPr>
              <w:pStyle w:val="2"/>
              <w:rPr>
                <w:color w:val="000000" w:themeColor="text1"/>
                <w:sz w:val="24"/>
                <w:szCs w:val="24"/>
              </w:rPr>
            </w:pPr>
          </w:p>
        </w:tc>
        <w:tc>
          <w:tcPr>
            <w:tcW w:w="4528" w:type="dxa"/>
          </w:tcPr>
          <w:p w:rsidR="00B669B7" w:rsidRPr="00C93014" w:rsidRDefault="002F1FD4" w:rsidP="00576DBF">
            <w:pPr>
              <w:rPr>
                <w:b/>
                <w:color w:val="000000"/>
              </w:rPr>
            </w:pPr>
            <w:r>
              <w:rPr>
                <w:b/>
              </w:rPr>
              <w:t>ООО</w:t>
            </w:r>
          </w:p>
          <w:p w:rsidR="00FD53AC" w:rsidRPr="00C93014" w:rsidRDefault="00D03BD7" w:rsidP="00576DBF">
            <w:pPr>
              <w:rPr>
                <w:color w:val="000000"/>
              </w:rPr>
            </w:pPr>
            <w:r w:rsidRPr="00C93014">
              <w:rPr>
                <w:bCs/>
                <w:color w:val="000000" w:themeColor="text1"/>
              </w:rPr>
              <w:t xml:space="preserve">Юр. адрес: </w:t>
            </w:r>
          </w:p>
          <w:p w:rsidR="00FD53AC" w:rsidRPr="00C93014" w:rsidRDefault="00576DBF" w:rsidP="00576DBF">
            <w:pPr>
              <w:rPr>
                <w:color w:val="000000"/>
              </w:rPr>
            </w:pPr>
            <w:r w:rsidRPr="00C93014">
              <w:rPr>
                <w:bCs/>
                <w:color w:val="000000" w:themeColor="text1"/>
              </w:rPr>
              <w:t>Факт. адрес</w:t>
            </w:r>
            <w:r w:rsidRPr="00C93014">
              <w:rPr>
                <w:color w:val="000000" w:themeColor="text1"/>
              </w:rPr>
              <w:t>:</w:t>
            </w:r>
            <w:r w:rsidR="004A39ED" w:rsidRPr="00C93014">
              <w:rPr>
                <w:color w:val="000000" w:themeColor="text1"/>
              </w:rPr>
              <w:t xml:space="preserve"> </w:t>
            </w:r>
          </w:p>
          <w:p w:rsidR="009E45B7" w:rsidRPr="00C93014" w:rsidRDefault="00576DBF" w:rsidP="00576DBF">
            <w:pPr>
              <w:rPr>
                <w:color w:val="000000" w:themeColor="text1"/>
              </w:rPr>
            </w:pPr>
            <w:r w:rsidRPr="00C93014">
              <w:rPr>
                <w:color w:val="000000" w:themeColor="text1"/>
              </w:rPr>
              <w:t xml:space="preserve">ИНН / КПП: </w:t>
            </w:r>
          </w:p>
          <w:p w:rsidR="00FD53AC" w:rsidRPr="00C93014" w:rsidRDefault="00576DBF" w:rsidP="00576DBF">
            <w:pPr>
              <w:rPr>
                <w:color w:val="000000"/>
              </w:rPr>
            </w:pPr>
            <w:r w:rsidRPr="00C93014">
              <w:rPr>
                <w:color w:val="000000" w:themeColor="text1"/>
              </w:rPr>
              <w:t xml:space="preserve">ОГРН </w:t>
            </w:r>
          </w:p>
          <w:p w:rsidR="00B80C7C" w:rsidRPr="00C93014" w:rsidRDefault="00576DBF" w:rsidP="00576DBF">
            <w:r w:rsidRPr="00C93014">
              <w:rPr>
                <w:color w:val="000000" w:themeColor="text1"/>
              </w:rPr>
              <w:t xml:space="preserve">Р/с </w:t>
            </w:r>
          </w:p>
          <w:p w:rsidR="002F1FD4" w:rsidRDefault="002F1FD4" w:rsidP="00FD53AC"/>
          <w:p w:rsidR="00FD53AC" w:rsidRPr="00C93014" w:rsidRDefault="00576DBF" w:rsidP="00FD53AC">
            <w:pPr>
              <w:rPr>
                <w:color w:val="000000"/>
              </w:rPr>
            </w:pPr>
            <w:r w:rsidRPr="00C93014">
              <w:rPr>
                <w:color w:val="000000" w:themeColor="text1"/>
              </w:rPr>
              <w:t xml:space="preserve">К/с </w:t>
            </w:r>
          </w:p>
          <w:p w:rsidR="00241F66" w:rsidRPr="00E42679" w:rsidRDefault="00576DBF" w:rsidP="002F1FD4">
            <w:pPr>
              <w:rPr>
                <w:color w:val="000000" w:themeColor="text1"/>
              </w:rPr>
            </w:pPr>
            <w:r w:rsidRPr="00C93014">
              <w:rPr>
                <w:bCs/>
                <w:color w:val="000000" w:themeColor="text1"/>
              </w:rPr>
              <w:t xml:space="preserve">БИК </w:t>
            </w:r>
          </w:p>
        </w:tc>
      </w:tr>
      <w:tr w:rsidR="00241F66" w:rsidRPr="005002AC" w:rsidTr="00BD22E5">
        <w:tc>
          <w:tcPr>
            <w:tcW w:w="5103" w:type="dxa"/>
          </w:tcPr>
          <w:p w:rsidR="00241F66" w:rsidRPr="005002AC" w:rsidRDefault="00B64B6C" w:rsidP="00241F66">
            <w:pPr>
              <w:pStyle w:val="a9"/>
              <w:snapToGrid w:val="0"/>
              <w:rPr>
                <w:b/>
              </w:rPr>
            </w:pPr>
            <w:r>
              <w:rPr>
                <w:b/>
              </w:rPr>
              <w:t>Г</w:t>
            </w:r>
            <w:r w:rsidR="00241F66" w:rsidRPr="005002AC">
              <w:rPr>
                <w:b/>
              </w:rPr>
              <w:t>енеральный директор:</w:t>
            </w:r>
          </w:p>
          <w:p w:rsidR="0050118D" w:rsidRPr="005002AC" w:rsidRDefault="0050118D" w:rsidP="006267E3">
            <w:pPr>
              <w:pStyle w:val="a9"/>
              <w:snapToGrid w:val="0"/>
              <w:rPr>
                <w:b/>
              </w:rPr>
            </w:pPr>
          </w:p>
          <w:p w:rsidR="00241F66" w:rsidRPr="005002AC" w:rsidRDefault="00241F66" w:rsidP="006267E3">
            <w:pPr>
              <w:pStyle w:val="a9"/>
              <w:snapToGrid w:val="0"/>
              <w:rPr>
                <w:b/>
              </w:rPr>
            </w:pPr>
          </w:p>
          <w:p w:rsidR="00241F66" w:rsidRDefault="00241F66" w:rsidP="00035F30">
            <w:pPr>
              <w:pStyle w:val="a9"/>
              <w:snapToGrid w:val="0"/>
              <w:rPr>
                <w:b/>
              </w:rPr>
            </w:pPr>
            <w:r>
              <w:rPr>
                <w:b/>
              </w:rPr>
              <w:t>____________</w:t>
            </w:r>
            <w:r w:rsidRPr="005002AC">
              <w:rPr>
                <w:b/>
              </w:rPr>
              <w:t xml:space="preserve">/ </w:t>
            </w:r>
            <w:r>
              <w:rPr>
                <w:b/>
              </w:rPr>
              <w:t>(</w:t>
            </w:r>
            <w:r w:rsidRPr="005002AC">
              <w:rPr>
                <w:b/>
              </w:rPr>
              <w:t xml:space="preserve">Залилов </w:t>
            </w:r>
            <w:r>
              <w:rPr>
                <w:b/>
              </w:rPr>
              <w:t>Д.Д.)</w:t>
            </w:r>
          </w:p>
          <w:p w:rsidR="00241F66" w:rsidRDefault="00241F66" w:rsidP="00035F30">
            <w:pPr>
              <w:pStyle w:val="a9"/>
              <w:snapToGrid w:val="0"/>
              <w:rPr>
                <w:b/>
              </w:rPr>
            </w:pPr>
          </w:p>
          <w:p w:rsidR="00241F66" w:rsidRPr="00035F30" w:rsidRDefault="00241F66" w:rsidP="00035F30">
            <w:pPr>
              <w:pStyle w:val="a9"/>
              <w:snapToGrid w:val="0"/>
              <w:rPr>
                <w:b/>
              </w:rPr>
            </w:pPr>
            <w:r w:rsidRPr="005002AC">
              <w:rPr>
                <w:b/>
              </w:rPr>
              <w:t>М.П.</w:t>
            </w:r>
          </w:p>
        </w:tc>
        <w:tc>
          <w:tcPr>
            <w:tcW w:w="4528" w:type="dxa"/>
          </w:tcPr>
          <w:p w:rsidR="00B64B6C" w:rsidRPr="005002AC" w:rsidRDefault="00B64B6C" w:rsidP="00B64B6C">
            <w:pPr>
              <w:pStyle w:val="a9"/>
              <w:snapToGrid w:val="0"/>
              <w:rPr>
                <w:b/>
              </w:rPr>
            </w:pPr>
            <w:r>
              <w:rPr>
                <w:b/>
              </w:rPr>
              <w:t>Г</w:t>
            </w:r>
            <w:r w:rsidRPr="005002AC">
              <w:rPr>
                <w:b/>
              </w:rPr>
              <w:t>енеральный директор:</w:t>
            </w:r>
          </w:p>
          <w:p w:rsidR="00241F66" w:rsidRDefault="00241F66" w:rsidP="00BF0F9D">
            <w:pPr>
              <w:pStyle w:val="a9"/>
              <w:snapToGrid w:val="0"/>
              <w:rPr>
                <w:b/>
              </w:rPr>
            </w:pPr>
          </w:p>
          <w:p w:rsidR="00241F66" w:rsidRPr="005002AC" w:rsidRDefault="00241F66" w:rsidP="00BF0F9D">
            <w:pPr>
              <w:pStyle w:val="a9"/>
              <w:snapToGrid w:val="0"/>
              <w:rPr>
                <w:b/>
              </w:rPr>
            </w:pPr>
          </w:p>
          <w:p w:rsidR="00241F66" w:rsidRPr="005B4A4B" w:rsidRDefault="00241F66" w:rsidP="00BF0F9D">
            <w:pPr>
              <w:pStyle w:val="a9"/>
              <w:snapToGrid w:val="0"/>
              <w:rPr>
                <w:b/>
                <w:color w:val="000000" w:themeColor="text1"/>
              </w:rPr>
            </w:pPr>
            <w:r w:rsidRPr="0050118D">
              <w:rPr>
                <w:b/>
              </w:rPr>
              <w:t xml:space="preserve">____________/ </w:t>
            </w:r>
            <w:r w:rsidR="00BF0F9D" w:rsidRPr="005B4A4B">
              <w:rPr>
                <w:b/>
                <w:color w:val="000000" w:themeColor="text1"/>
              </w:rPr>
              <w:t>(</w:t>
            </w:r>
            <w:r w:rsidR="002F1FD4">
              <w:rPr>
                <w:b/>
                <w:color w:val="000000" w:themeColor="text1"/>
                <w:shd w:val="clear" w:color="auto" w:fill="FFFFFF"/>
              </w:rPr>
              <w:t>_________)</w:t>
            </w:r>
          </w:p>
          <w:p w:rsidR="00241F66" w:rsidRDefault="00241F66" w:rsidP="00BF0F9D">
            <w:pPr>
              <w:pStyle w:val="a9"/>
              <w:snapToGrid w:val="0"/>
              <w:rPr>
                <w:b/>
              </w:rPr>
            </w:pPr>
          </w:p>
          <w:p w:rsidR="00241F66" w:rsidRPr="00035F30" w:rsidRDefault="00241F66" w:rsidP="00BF0F9D">
            <w:pPr>
              <w:pStyle w:val="a9"/>
              <w:snapToGrid w:val="0"/>
              <w:rPr>
                <w:b/>
              </w:rPr>
            </w:pPr>
            <w:r w:rsidRPr="005002AC">
              <w:rPr>
                <w:b/>
              </w:rPr>
              <w:t>М.П.</w:t>
            </w:r>
          </w:p>
        </w:tc>
      </w:tr>
    </w:tbl>
    <w:p w:rsidR="008D5F10" w:rsidRDefault="008D5F10" w:rsidP="00AD2BF4">
      <w:pPr>
        <w:tabs>
          <w:tab w:val="left" w:pos="280"/>
          <w:tab w:val="left" w:pos="560"/>
          <w:tab w:val="left" w:pos="850"/>
          <w:tab w:val="left" w:pos="1110"/>
        </w:tabs>
      </w:pPr>
    </w:p>
    <w:p w:rsidR="00035F30" w:rsidRDefault="00035F30" w:rsidP="00AD2BF4">
      <w:pPr>
        <w:tabs>
          <w:tab w:val="left" w:pos="280"/>
          <w:tab w:val="left" w:pos="560"/>
          <w:tab w:val="left" w:pos="850"/>
          <w:tab w:val="left" w:pos="1110"/>
        </w:tabs>
      </w:pPr>
    </w:p>
    <w:p w:rsidR="00035F30" w:rsidRDefault="00035F30" w:rsidP="00AD2BF4">
      <w:pPr>
        <w:tabs>
          <w:tab w:val="left" w:pos="280"/>
          <w:tab w:val="left" w:pos="560"/>
          <w:tab w:val="left" w:pos="850"/>
          <w:tab w:val="left" w:pos="1110"/>
        </w:tabs>
      </w:pPr>
    </w:p>
    <w:p w:rsidR="00035F30" w:rsidRDefault="00035F30" w:rsidP="00AD2BF4">
      <w:pPr>
        <w:tabs>
          <w:tab w:val="left" w:pos="280"/>
          <w:tab w:val="left" w:pos="560"/>
          <w:tab w:val="left" w:pos="850"/>
          <w:tab w:val="left" w:pos="1110"/>
        </w:tabs>
      </w:pPr>
    </w:p>
    <w:p w:rsidR="00035F30" w:rsidRDefault="00035F30" w:rsidP="00AD2BF4">
      <w:pPr>
        <w:tabs>
          <w:tab w:val="left" w:pos="280"/>
          <w:tab w:val="left" w:pos="560"/>
          <w:tab w:val="left" w:pos="850"/>
          <w:tab w:val="left" w:pos="1110"/>
        </w:tabs>
      </w:pPr>
    </w:p>
    <w:p w:rsidR="00035F30" w:rsidRDefault="00035F30" w:rsidP="00AD2BF4">
      <w:pPr>
        <w:tabs>
          <w:tab w:val="left" w:pos="280"/>
          <w:tab w:val="left" w:pos="560"/>
          <w:tab w:val="left" w:pos="850"/>
          <w:tab w:val="left" w:pos="1110"/>
        </w:tabs>
      </w:pPr>
    </w:p>
    <w:p w:rsidR="00035F30" w:rsidRDefault="00035F30" w:rsidP="00AD2BF4">
      <w:pPr>
        <w:tabs>
          <w:tab w:val="left" w:pos="280"/>
          <w:tab w:val="left" w:pos="560"/>
          <w:tab w:val="left" w:pos="850"/>
          <w:tab w:val="left" w:pos="1110"/>
        </w:tabs>
      </w:pPr>
    </w:p>
    <w:p w:rsidR="00035F30" w:rsidRDefault="00035F30" w:rsidP="00AD2BF4">
      <w:pPr>
        <w:tabs>
          <w:tab w:val="left" w:pos="280"/>
          <w:tab w:val="left" w:pos="560"/>
          <w:tab w:val="left" w:pos="850"/>
          <w:tab w:val="left" w:pos="1110"/>
        </w:tabs>
      </w:pPr>
    </w:p>
    <w:p w:rsidR="00035F30" w:rsidRDefault="00035F30" w:rsidP="00AD2BF4">
      <w:pPr>
        <w:tabs>
          <w:tab w:val="left" w:pos="280"/>
          <w:tab w:val="left" w:pos="560"/>
          <w:tab w:val="left" w:pos="850"/>
          <w:tab w:val="left" w:pos="1110"/>
        </w:tabs>
      </w:pPr>
    </w:p>
    <w:p w:rsidR="00035F30" w:rsidRDefault="00035F30" w:rsidP="00AD2BF4">
      <w:pPr>
        <w:tabs>
          <w:tab w:val="left" w:pos="280"/>
          <w:tab w:val="left" w:pos="560"/>
          <w:tab w:val="left" w:pos="850"/>
          <w:tab w:val="left" w:pos="1110"/>
        </w:tabs>
      </w:pPr>
    </w:p>
    <w:p w:rsidR="00035F30" w:rsidRDefault="00035F30" w:rsidP="00AD2BF4">
      <w:pPr>
        <w:tabs>
          <w:tab w:val="left" w:pos="280"/>
          <w:tab w:val="left" w:pos="560"/>
          <w:tab w:val="left" w:pos="850"/>
          <w:tab w:val="left" w:pos="1110"/>
        </w:tabs>
      </w:pPr>
    </w:p>
    <w:p w:rsidR="00035F30" w:rsidRDefault="00035F30" w:rsidP="00AD2BF4">
      <w:pPr>
        <w:tabs>
          <w:tab w:val="left" w:pos="280"/>
          <w:tab w:val="left" w:pos="560"/>
          <w:tab w:val="left" w:pos="850"/>
          <w:tab w:val="left" w:pos="1110"/>
        </w:tabs>
      </w:pPr>
    </w:p>
    <w:p w:rsidR="00035F30" w:rsidRDefault="00035F30" w:rsidP="00AD2BF4">
      <w:pPr>
        <w:tabs>
          <w:tab w:val="left" w:pos="280"/>
          <w:tab w:val="left" w:pos="560"/>
          <w:tab w:val="left" w:pos="850"/>
          <w:tab w:val="left" w:pos="1110"/>
        </w:tabs>
      </w:pPr>
    </w:p>
    <w:p w:rsidR="00035F30" w:rsidRDefault="00035F30" w:rsidP="00AD2BF4">
      <w:pPr>
        <w:tabs>
          <w:tab w:val="left" w:pos="280"/>
          <w:tab w:val="left" w:pos="560"/>
          <w:tab w:val="left" w:pos="850"/>
          <w:tab w:val="left" w:pos="1110"/>
        </w:tabs>
      </w:pPr>
    </w:p>
    <w:p w:rsidR="00035F30" w:rsidRDefault="00035F30" w:rsidP="00AD2BF4">
      <w:pPr>
        <w:tabs>
          <w:tab w:val="left" w:pos="280"/>
          <w:tab w:val="left" w:pos="560"/>
          <w:tab w:val="left" w:pos="850"/>
          <w:tab w:val="left" w:pos="1110"/>
        </w:tabs>
      </w:pPr>
    </w:p>
    <w:p w:rsidR="00C73A2A" w:rsidRPr="00C407A3" w:rsidRDefault="00C73A2A" w:rsidP="00C73A2A">
      <w:pPr>
        <w:tabs>
          <w:tab w:val="left" w:pos="280"/>
          <w:tab w:val="left" w:pos="560"/>
          <w:tab w:val="left" w:pos="850"/>
          <w:tab w:val="left" w:pos="1110"/>
        </w:tabs>
        <w:rPr>
          <w:rFonts w:eastAsia="Times New Roman"/>
          <w:b/>
          <w:bCs/>
          <w:sz w:val="16"/>
          <w:szCs w:val="16"/>
          <w:lang w:eastAsia="ru-RU"/>
        </w:rPr>
      </w:pPr>
      <w:bookmarkStart w:id="0" w:name="_GoBack"/>
      <w:bookmarkEnd w:id="0"/>
    </w:p>
    <w:tbl>
      <w:tblPr>
        <w:tblpPr w:leftFromText="180" w:rightFromText="180" w:vertAnchor="text" w:horzAnchor="margin" w:tblpXSpec="center" w:tblpY="-9655"/>
        <w:tblW w:w="10173" w:type="dxa"/>
        <w:tblLayout w:type="fixed"/>
        <w:tblLook w:val="04A0"/>
      </w:tblPr>
      <w:tblGrid>
        <w:gridCol w:w="959"/>
        <w:gridCol w:w="1843"/>
        <w:gridCol w:w="850"/>
        <w:gridCol w:w="1276"/>
        <w:gridCol w:w="1559"/>
        <w:gridCol w:w="1701"/>
        <w:gridCol w:w="1985"/>
      </w:tblGrid>
      <w:tr w:rsidR="00C73A2A" w:rsidRPr="00035F30" w:rsidTr="0097555C">
        <w:trPr>
          <w:trHeight w:val="1135"/>
        </w:trPr>
        <w:tc>
          <w:tcPr>
            <w:tcW w:w="10173" w:type="dxa"/>
            <w:gridSpan w:val="7"/>
            <w:tcBorders>
              <w:top w:val="nil"/>
              <w:left w:val="nil"/>
              <w:bottom w:val="nil"/>
              <w:right w:val="nil"/>
            </w:tcBorders>
            <w:shd w:val="clear" w:color="000000" w:fill="FFFFFF"/>
            <w:vAlign w:val="center"/>
            <w:hideMark/>
          </w:tcPr>
          <w:p w:rsidR="00C73A2A" w:rsidRDefault="00C73A2A" w:rsidP="0097555C">
            <w:pPr>
              <w:widowControl/>
              <w:suppressAutoHyphens w:val="0"/>
              <w:jc w:val="center"/>
              <w:rPr>
                <w:rFonts w:eastAsia="Times New Roman"/>
                <w:b/>
                <w:bCs/>
                <w:lang w:eastAsia="ru-RU"/>
              </w:rPr>
            </w:pPr>
          </w:p>
          <w:p w:rsidR="00C93014" w:rsidRPr="00BF0F9D" w:rsidRDefault="00C73A2A" w:rsidP="00C93014">
            <w:pPr>
              <w:jc w:val="right"/>
              <w:rPr>
                <w:sz w:val="20"/>
                <w:szCs w:val="20"/>
              </w:rPr>
            </w:pPr>
            <w:r>
              <w:rPr>
                <w:rFonts w:eastAsia="Times New Roman"/>
                <w:bCs/>
                <w:sz w:val="20"/>
                <w:szCs w:val="20"/>
                <w:lang w:eastAsia="ru-RU"/>
              </w:rPr>
              <w:t>Приложение №</w:t>
            </w:r>
            <w:r w:rsidR="002F1FD4">
              <w:rPr>
                <w:rFonts w:eastAsia="Times New Roman"/>
                <w:bCs/>
                <w:sz w:val="20"/>
                <w:szCs w:val="20"/>
                <w:lang w:eastAsia="ru-RU"/>
              </w:rPr>
              <w:t xml:space="preserve"> </w:t>
            </w:r>
            <w:r>
              <w:rPr>
                <w:rFonts w:eastAsia="Times New Roman"/>
                <w:bCs/>
                <w:sz w:val="20"/>
                <w:szCs w:val="20"/>
                <w:lang w:eastAsia="ru-RU"/>
              </w:rPr>
              <w:t xml:space="preserve">1 </w:t>
            </w:r>
            <w:r w:rsidRPr="00035F30">
              <w:rPr>
                <w:rFonts w:eastAsia="Times New Roman"/>
                <w:bCs/>
                <w:sz w:val="20"/>
                <w:szCs w:val="20"/>
                <w:lang w:eastAsia="ru-RU"/>
              </w:rPr>
              <w:t xml:space="preserve">к договору </w:t>
            </w:r>
            <w:r w:rsidR="00C93014">
              <w:rPr>
                <w:sz w:val="20"/>
                <w:szCs w:val="20"/>
              </w:rPr>
              <w:t xml:space="preserve">№ </w:t>
            </w:r>
            <w:r w:rsidR="002F1FD4">
              <w:rPr>
                <w:sz w:val="20"/>
                <w:szCs w:val="20"/>
              </w:rPr>
              <w:t xml:space="preserve">      </w:t>
            </w:r>
            <w:r w:rsidR="00C93014" w:rsidRPr="00035F30">
              <w:rPr>
                <w:rFonts w:eastAsia="Times New Roman"/>
                <w:bCs/>
                <w:sz w:val="20"/>
                <w:szCs w:val="20"/>
                <w:lang w:eastAsia="ru-RU"/>
              </w:rPr>
              <w:t>от</w:t>
            </w:r>
            <w:r w:rsidR="00C93014">
              <w:rPr>
                <w:rFonts w:eastAsia="Times New Roman"/>
                <w:bCs/>
                <w:sz w:val="20"/>
                <w:szCs w:val="20"/>
                <w:lang w:eastAsia="ru-RU"/>
              </w:rPr>
              <w:t xml:space="preserve"> </w:t>
            </w:r>
            <w:r w:rsidR="002F1FD4">
              <w:rPr>
                <w:rFonts w:eastAsia="Times New Roman"/>
                <w:bCs/>
                <w:sz w:val="20"/>
                <w:szCs w:val="20"/>
                <w:lang w:eastAsia="ru-RU"/>
              </w:rPr>
              <w:t>_________</w:t>
            </w:r>
            <w:r w:rsidR="00C93014">
              <w:rPr>
                <w:rFonts w:eastAsia="Times New Roman"/>
                <w:bCs/>
                <w:sz w:val="20"/>
                <w:szCs w:val="20"/>
                <w:lang w:eastAsia="ru-RU"/>
              </w:rPr>
              <w:t xml:space="preserve"> 2021</w:t>
            </w:r>
            <w:r w:rsidR="00C93014" w:rsidRPr="00035F30">
              <w:rPr>
                <w:rFonts w:eastAsia="Times New Roman"/>
                <w:bCs/>
                <w:sz w:val="20"/>
                <w:szCs w:val="20"/>
                <w:lang w:eastAsia="ru-RU"/>
              </w:rPr>
              <w:t xml:space="preserve"> г.</w:t>
            </w:r>
          </w:p>
          <w:p w:rsidR="00C73A2A" w:rsidRDefault="00C73A2A" w:rsidP="00C73A2A">
            <w:pPr>
              <w:widowControl/>
              <w:suppressAutoHyphens w:val="0"/>
              <w:jc w:val="right"/>
              <w:rPr>
                <w:rFonts w:eastAsia="Times New Roman"/>
                <w:bCs/>
                <w:sz w:val="20"/>
                <w:szCs w:val="20"/>
                <w:lang w:eastAsia="ru-RU"/>
              </w:rPr>
            </w:pPr>
          </w:p>
          <w:p w:rsidR="00C73A2A" w:rsidRPr="00035F30" w:rsidRDefault="00C73A2A" w:rsidP="00C73A2A">
            <w:pPr>
              <w:widowControl/>
              <w:suppressAutoHyphens w:val="0"/>
              <w:rPr>
                <w:rFonts w:eastAsia="Times New Roman"/>
                <w:bCs/>
                <w:sz w:val="20"/>
                <w:szCs w:val="20"/>
                <w:lang w:eastAsia="ru-RU"/>
              </w:rPr>
            </w:pPr>
            <w:r w:rsidRPr="00035F30">
              <w:rPr>
                <w:rFonts w:eastAsia="Times New Roman"/>
                <w:bCs/>
                <w:sz w:val="20"/>
                <w:szCs w:val="20"/>
                <w:lang w:eastAsia="ru-RU"/>
              </w:rPr>
              <w:t>Данное приложение является неотъемлемой частью договора.</w:t>
            </w:r>
          </w:p>
          <w:p w:rsidR="00C73A2A" w:rsidRPr="00035F30" w:rsidRDefault="00C73A2A" w:rsidP="00C73A2A">
            <w:pPr>
              <w:widowControl/>
              <w:suppressAutoHyphens w:val="0"/>
              <w:rPr>
                <w:rFonts w:eastAsia="Times New Roman"/>
                <w:b/>
                <w:bCs/>
                <w:lang w:eastAsia="ru-RU"/>
              </w:rPr>
            </w:pPr>
          </w:p>
          <w:p w:rsidR="00C73A2A" w:rsidRPr="000A299B" w:rsidRDefault="00C73A2A" w:rsidP="0097555C">
            <w:pPr>
              <w:widowControl/>
              <w:suppressAutoHyphens w:val="0"/>
              <w:jc w:val="center"/>
              <w:rPr>
                <w:rFonts w:eastAsia="Times New Roman"/>
                <w:bCs/>
                <w:lang w:eastAsia="ru-RU"/>
              </w:rPr>
            </w:pPr>
            <w:r w:rsidRPr="00035F30">
              <w:rPr>
                <w:rFonts w:eastAsia="Times New Roman"/>
                <w:b/>
                <w:bCs/>
                <w:lang w:eastAsia="ru-RU"/>
              </w:rPr>
              <w:t>Тариф: Часовой</w:t>
            </w:r>
          </w:p>
        </w:tc>
      </w:tr>
      <w:tr w:rsidR="00C73A2A" w:rsidRPr="00035F30" w:rsidTr="0097555C">
        <w:trPr>
          <w:trHeight w:val="966"/>
        </w:trPr>
        <w:tc>
          <w:tcPr>
            <w:tcW w:w="959" w:type="dxa"/>
            <w:tcBorders>
              <w:top w:val="single" w:sz="8" w:space="0" w:color="auto"/>
              <w:left w:val="single" w:sz="8" w:space="0" w:color="auto"/>
              <w:bottom w:val="single" w:sz="8" w:space="0" w:color="auto"/>
              <w:right w:val="nil"/>
            </w:tcBorders>
            <w:shd w:val="clear" w:color="000000" w:fill="FFFFFF"/>
            <w:hideMark/>
          </w:tcPr>
          <w:p w:rsidR="00C73A2A" w:rsidRPr="00035F30" w:rsidRDefault="00C73A2A" w:rsidP="0097555C">
            <w:pPr>
              <w:widowControl/>
              <w:suppressAutoHyphens w:val="0"/>
              <w:rPr>
                <w:rFonts w:eastAsia="Times New Roman"/>
                <w:b/>
                <w:bCs/>
                <w:sz w:val="16"/>
                <w:szCs w:val="16"/>
                <w:lang w:eastAsia="ru-RU"/>
              </w:rPr>
            </w:pPr>
            <w:r w:rsidRPr="00035F30">
              <w:rPr>
                <w:rFonts w:eastAsia="Times New Roman"/>
                <w:b/>
                <w:bCs/>
                <w:sz w:val="16"/>
                <w:szCs w:val="16"/>
                <w:lang w:eastAsia="ru-RU"/>
              </w:rPr>
              <w:t>Класс автомобиля</w:t>
            </w:r>
          </w:p>
        </w:tc>
        <w:tc>
          <w:tcPr>
            <w:tcW w:w="1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Описание</w:t>
            </w:r>
          </w:p>
        </w:tc>
        <w:tc>
          <w:tcPr>
            <w:tcW w:w="850" w:type="dxa"/>
            <w:tcBorders>
              <w:top w:val="single" w:sz="8" w:space="0" w:color="auto"/>
              <w:left w:val="nil"/>
              <w:bottom w:val="single" w:sz="8" w:space="0" w:color="auto"/>
              <w:right w:val="nil"/>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Стоимость часа работы</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Минимальное время и сумма заказа</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Стоимость дополнительного часа работы</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Оплата пропускного режима ТТК</w:t>
            </w:r>
            <w:r>
              <w:rPr>
                <w:rFonts w:eastAsia="Times New Roman"/>
                <w:b/>
                <w:bCs/>
                <w:sz w:val="16"/>
                <w:szCs w:val="16"/>
                <w:lang w:eastAsia="ru-RU"/>
              </w:rPr>
              <w:t xml:space="preserve"> / СК</w:t>
            </w:r>
          </w:p>
          <w:p w:rsidR="00C73A2A" w:rsidRPr="00035F30" w:rsidRDefault="00C73A2A" w:rsidP="0097555C">
            <w:pPr>
              <w:widowControl/>
              <w:suppressAutoHyphens w:val="0"/>
              <w:jc w:val="center"/>
              <w:rPr>
                <w:rFonts w:eastAsia="Times New Roman"/>
                <w:b/>
                <w:bCs/>
                <w:sz w:val="16"/>
                <w:szCs w:val="16"/>
                <w:lang w:eastAsia="ru-RU"/>
              </w:rPr>
            </w:pPr>
          </w:p>
        </w:tc>
        <w:tc>
          <w:tcPr>
            <w:tcW w:w="1985" w:type="dxa"/>
            <w:tcBorders>
              <w:top w:val="single" w:sz="8" w:space="0" w:color="auto"/>
              <w:left w:val="nil"/>
              <w:bottom w:val="single" w:sz="8" w:space="0" w:color="auto"/>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Стоимость поездок за МКАД (руб/км)*</w:t>
            </w:r>
          </w:p>
        </w:tc>
      </w:tr>
      <w:tr w:rsidR="00C73A2A" w:rsidRPr="00035F30" w:rsidTr="0097555C">
        <w:trPr>
          <w:trHeight w:val="255"/>
        </w:trPr>
        <w:tc>
          <w:tcPr>
            <w:tcW w:w="959" w:type="dxa"/>
            <w:vMerge w:val="restart"/>
            <w:tcBorders>
              <w:top w:val="nil"/>
              <w:left w:val="single" w:sz="8" w:space="0" w:color="auto"/>
              <w:bottom w:val="single" w:sz="8" w:space="0" w:color="000000"/>
              <w:right w:val="nil"/>
            </w:tcBorders>
            <w:shd w:val="clear" w:color="auto" w:fill="auto"/>
            <w:noWrap/>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1 класс</w:t>
            </w:r>
          </w:p>
        </w:tc>
        <w:tc>
          <w:tcPr>
            <w:tcW w:w="1843" w:type="dxa"/>
            <w:tcBorders>
              <w:top w:val="nil"/>
              <w:left w:val="single" w:sz="8" w:space="0" w:color="auto"/>
              <w:bottom w:val="nil"/>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Минивен</w:t>
            </w:r>
          </w:p>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(грузоподъёмность: до 0,6 т.; объём кузова: 2-4 м3)</w:t>
            </w:r>
          </w:p>
        </w:tc>
        <w:tc>
          <w:tcPr>
            <w:tcW w:w="850" w:type="dxa"/>
            <w:vMerge w:val="restart"/>
            <w:tcBorders>
              <w:top w:val="nil"/>
              <w:left w:val="single" w:sz="8" w:space="0" w:color="auto"/>
              <w:bottom w:val="single" w:sz="8" w:space="0" w:color="000000"/>
              <w:right w:val="nil"/>
            </w:tcBorders>
            <w:shd w:val="clear" w:color="000000" w:fill="FFFFFF"/>
            <w:vAlign w:val="center"/>
            <w:hideMark/>
          </w:tcPr>
          <w:p w:rsidR="00C73A2A" w:rsidRDefault="004D58B3" w:rsidP="0097555C">
            <w:pPr>
              <w:widowControl/>
              <w:suppressAutoHyphens w:val="0"/>
              <w:jc w:val="center"/>
              <w:rPr>
                <w:rFonts w:eastAsia="Times New Roman"/>
                <w:b/>
                <w:bCs/>
                <w:sz w:val="16"/>
                <w:szCs w:val="16"/>
                <w:lang w:eastAsia="ru-RU"/>
              </w:rPr>
            </w:pPr>
            <w:r>
              <w:rPr>
                <w:rFonts w:eastAsia="Times New Roman"/>
                <w:b/>
                <w:bCs/>
                <w:sz w:val="16"/>
                <w:szCs w:val="16"/>
                <w:lang w:eastAsia="ru-RU"/>
              </w:rPr>
              <w:t>60</w:t>
            </w:r>
            <w:r w:rsidR="00C73A2A">
              <w:rPr>
                <w:rFonts w:eastAsia="Times New Roman"/>
                <w:b/>
                <w:bCs/>
                <w:sz w:val="16"/>
                <w:szCs w:val="16"/>
                <w:lang w:eastAsia="ru-RU"/>
              </w:rPr>
              <w:t>0</w:t>
            </w:r>
          </w:p>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руб</w:t>
            </w:r>
          </w:p>
        </w:tc>
        <w:tc>
          <w:tcPr>
            <w:tcW w:w="1276" w:type="dxa"/>
            <w:tcBorders>
              <w:top w:val="nil"/>
              <w:left w:val="single" w:sz="8" w:space="0" w:color="auto"/>
              <w:bottom w:val="nil"/>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4+1</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3A2A" w:rsidRPr="00035F30" w:rsidRDefault="004D58B3" w:rsidP="0097555C">
            <w:pPr>
              <w:widowControl/>
              <w:suppressAutoHyphens w:val="0"/>
              <w:jc w:val="center"/>
              <w:rPr>
                <w:rFonts w:eastAsia="Times New Roman"/>
                <w:b/>
                <w:bCs/>
                <w:sz w:val="16"/>
                <w:szCs w:val="16"/>
                <w:lang w:eastAsia="ru-RU"/>
              </w:rPr>
            </w:pPr>
            <w:r>
              <w:rPr>
                <w:rFonts w:eastAsia="Times New Roman"/>
                <w:b/>
                <w:bCs/>
                <w:sz w:val="16"/>
                <w:szCs w:val="16"/>
                <w:lang w:eastAsia="ru-RU"/>
              </w:rPr>
              <w:t>60</w:t>
            </w:r>
            <w:r w:rsidR="00C73A2A">
              <w:rPr>
                <w:rFonts w:eastAsia="Times New Roman"/>
                <w:b/>
                <w:bCs/>
                <w:sz w:val="16"/>
                <w:szCs w:val="16"/>
                <w:lang w:eastAsia="ru-RU"/>
              </w:rPr>
              <w:t>0 руб</w:t>
            </w:r>
          </w:p>
        </w:tc>
        <w:tc>
          <w:tcPr>
            <w:tcW w:w="1701" w:type="dxa"/>
            <w:vMerge w:val="restart"/>
            <w:tcBorders>
              <w:top w:val="nil"/>
              <w:left w:val="single" w:sz="8" w:space="0" w:color="auto"/>
              <w:right w:val="single" w:sz="8" w:space="0" w:color="auto"/>
            </w:tcBorders>
            <w:shd w:val="clear" w:color="000000" w:fill="FFFFFF"/>
            <w:vAlign w:val="center"/>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нет</w:t>
            </w:r>
          </w:p>
          <w:p w:rsidR="00C73A2A" w:rsidRPr="00035F30" w:rsidRDefault="00C73A2A" w:rsidP="0097555C">
            <w:pPr>
              <w:widowControl/>
              <w:suppressAutoHyphens w:val="0"/>
              <w:jc w:val="center"/>
              <w:rPr>
                <w:rFonts w:eastAsia="Times New Roman"/>
                <w:b/>
                <w:bCs/>
                <w:sz w:val="16"/>
                <w:szCs w:val="16"/>
                <w:lang w:eastAsia="ru-RU"/>
              </w:rPr>
            </w:pPr>
          </w:p>
        </w:tc>
        <w:tc>
          <w:tcPr>
            <w:tcW w:w="1985" w:type="dxa"/>
            <w:vMerge w:val="restart"/>
            <w:tcBorders>
              <w:top w:val="nil"/>
              <w:left w:val="nil"/>
              <w:bottom w:val="single" w:sz="8" w:space="0" w:color="000000"/>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1</w:t>
            </w:r>
            <w:r w:rsidR="004D58B3">
              <w:rPr>
                <w:rFonts w:eastAsia="Times New Roman"/>
                <w:b/>
                <w:bCs/>
                <w:sz w:val="16"/>
                <w:szCs w:val="16"/>
                <w:lang w:eastAsia="ru-RU"/>
              </w:rPr>
              <w:t>8</w:t>
            </w:r>
            <w:r>
              <w:rPr>
                <w:rFonts w:eastAsia="Times New Roman"/>
                <w:b/>
                <w:bCs/>
                <w:sz w:val="16"/>
                <w:szCs w:val="16"/>
                <w:lang w:eastAsia="ru-RU"/>
              </w:rPr>
              <w:t xml:space="preserve"> </w:t>
            </w:r>
            <w:r w:rsidRPr="00035F30">
              <w:rPr>
                <w:rFonts w:eastAsia="Times New Roman"/>
                <w:b/>
                <w:bCs/>
                <w:sz w:val="16"/>
                <w:szCs w:val="16"/>
                <w:lang w:eastAsia="ru-RU"/>
              </w:rPr>
              <w:t>руб</w:t>
            </w:r>
          </w:p>
        </w:tc>
      </w:tr>
      <w:tr w:rsidR="00C73A2A" w:rsidRPr="00035F30" w:rsidTr="0097555C">
        <w:trPr>
          <w:trHeight w:val="50"/>
        </w:trPr>
        <w:tc>
          <w:tcPr>
            <w:tcW w:w="959" w:type="dxa"/>
            <w:vMerge/>
            <w:tcBorders>
              <w:top w:val="nil"/>
              <w:left w:val="single" w:sz="8" w:space="0" w:color="auto"/>
              <w:bottom w:val="single" w:sz="8" w:space="0" w:color="000000"/>
              <w:right w:val="nil"/>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843" w:type="dxa"/>
            <w:tcBorders>
              <w:top w:val="nil"/>
              <w:left w:val="single" w:sz="8" w:space="0" w:color="auto"/>
              <w:bottom w:val="nil"/>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850" w:type="dxa"/>
            <w:vMerge/>
            <w:tcBorders>
              <w:top w:val="nil"/>
              <w:left w:val="single" w:sz="8" w:space="0" w:color="auto"/>
              <w:bottom w:val="single" w:sz="8" w:space="0" w:color="000000"/>
              <w:right w:val="nil"/>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276" w:type="dxa"/>
            <w:tcBorders>
              <w:top w:val="nil"/>
              <w:left w:val="single" w:sz="8" w:space="0" w:color="auto"/>
              <w:bottom w:val="nil"/>
              <w:right w:val="single" w:sz="8" w:space="0" w:color="auto"/>
            </w:tcBorders>
            <w:shd w:val="clear" w:color="000000" w:fill="FFFFFF"/>
            <w:vAlign w:val="center"/>
            <w:hideMark/>
          </w:tcPr>
          <w:p w:rsidR="00C73A2A" w:rsidRPr="00035F30" w:rsidRDefault="004D58B3" w:rsidP="004D58B3">
            <w:pPr>
              <w:widowControl/>
              <w:suppressAutoHyphens w:val="0"/>
              <w:rPr>
                <w:rFonts w:eastAsia="Times New Roman"/>
                <w:b/>
                <w:bCs/>
                <w:sz w:val="16"/>
                <w:szCs w:val="16"/>
                <w:lang w:eastAsia="ru-RU"/>
              </w:rPr>
            </w:pPr>
            <w:r>
              <w:rPr>
                <w:rFonts w:eastAsia="Times New Roman"/>
                <w:b/>
                <w:bCs/>
                <w:sz w:val="16"/>
                <w:szCs w:val="16"/>
                <w:lang w:eastAsia="ru-RU"/>
              </w:rPr>
              <w:t xml:space="preserve">     300</w:t>
            </w:r>
            <w:r w:rsidR="00C73A2A" w:rsidRPr="00035F30">
              <w:rPr>
                <w:rFonts w:eastAsia="Times New Roman"/>
                <w:b/>
                <w:bCs/>
                <w:sz w:val="16"/>
                <w:szCs w:val="16"/>
                <w:lang w:eastAsia="ru-RU"/>
              </w:rPr>
              <w:t>0 руб</w:t>
            </w:r>
          </w:p>
        </w:tc>
        <w:tc>
          <w:tcPr>
            <w:tcW w:w="1559" w:type="dxa"/>
            <w:vMerge/>
            <w:tcBorders>
              <w:top w:val="nil"/>
              <w:left w:val="single" w:sz="8" w:space="0" w:color="auto"/>
              <w:bottom w:val="single" w:sz="8" w:space="0" w:color="000000"/>
              <w:right w:val="single" w:sz="8" w:space="0" w:color="auto"/>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701" w:type="dxa"/>
            <w:vMerge/>
            <w:tcBorders>
              <w:left w:val="single" w:sz="8" w:space="0" w:color="auto"/>
              <w:bottom w:val="single" w:sz="8" w:space="0" w:color="000000"/>
              <w:right w:val="single" w:sz="8" w:space="0" w:color="auto"/>
            </w:tcBorders>
            <w:vAlign w:val="center"/>
          </w:tcPr>
          <w:p w:rsidR="00C73A2A" w:rsidRPr="00035F30" w:rsidRDefault="00C73A2A" w:rsidP="0097555C">
            <w:pPr>
              <w:widowControl/>
              <w:suppressAutoHyphens w:val="0"/>
              <w:jc w:val="center"/>
              <w:rPr>
                <w:rFonts w:eastAsia="Times New Roman"/>
                <w:b/>
                <w:bCs/>
                <w:sz w:val="16"/>
                <w:szCs w:val="16"/>
                <w:lang w:eastAsia="ru-RU"/>
              </w:rPr>
            </w:pPr>
          </w:p>
        </w:tc>
        <w:tc>
          <w:tcPr>
            <w:tcW w:w="1985" w:type="dxa"/>
            <w:vMerge/>
            <w:tcBorders>
              <w:top w:val="nil"/>
              <w:left w:val="nil"/>
              <w:bottom w:val="single" w:sz="8" w:space="0" w:color="000000"/>
              <w:right w:val="single" w:sz="8" w:space="0" w:color="auto"/>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r>
      <w:tr w:rsidR="00C73A2A" w:rsidRPr="00035F30" w:rsidTr="0097555C">
        <w:trPr>
          <w:trHeight w:val="747"/>
        </w:trPr>
        <w:tc>
          <w:tcPr>
            <w:tcW w:w="95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2 класс</w:t>
            </w:r>
          </w:p>
        </w:tc>
        <w:tc>
          <w:tcPr>
            <w:tcW w:w="1843" w:type="dxa"/>
            <w:tcBorders>
              <w:top w:val="single" w:sz="4" w:space="0" w:color="auto"/>
              <w:left w:val="single" w:sz="4" w:space="0" w:color="auto"/>
              <w:bottom w:val="nil"/>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 xml:space="preserve">Портер, Соболь (грузоподъёмность: </w:t>
            </w:r>
            <w:r>
              <w:rPr>
                <w:rFonts w:eastAsia="Times New Roman"/>
                <w:b/>
                <w:bCs/>
                <w:sz w:val="16"/>
                <w:szCs w:val="16"/>
                <w:lang w:eastAsia="ru-RU"/>
              </w:rPr>
              <w:t xml:space="preserve"> до</w:t>
            </w:r>
            <w:r w:rsidRPr="00035F30">
              <w:rPr>
                <w:rFonts w:eastAsia="Times New Roman"/>
                <w:b/>
                <w:bCs/>
                <w:sz w:val="16"/>
                <w:szCs w:val="16"/>
                <w:lang w:eastAsia="ru-RU"/>
              </w:rPr>
              <w:t xml:space="preserve"> 1 т.; объём кузова: 6-8 м3)</w:t>
            </w:r>
          </w:p>
        </w:tc>
        <w:tc>
          <w:tcPr>
            <w:tcW w:w="850" w:type="dxa"/>
            <w:vMerge w:val="restart"/>
            <w:tcBorders>
              <w:top w:val="single" w:sz="4" w:space="0" w:color="auto"/>
              <w:left w:val="single" w:sz="8" w:space="0" w:color="auto"/>
              <w:bottom w:val="single" w:sz="8" w:space="0" w:color="000000"/>
              <w:right w:val="nil"/>
            </w:tcBorders>
            <w:shd w:val="clear" w:color="000000" w:fill="FFFFFF"/>
            <w:vAlign w:val="center"/>
            <w:hideMark/>
          </w:tcPr>
          <w:p w:rsidR="00C73A2A" w:rsidRDefault="004D58B3" w:rsidP="0097555C">
            <w:pPr>
              <w:widowControl/>
              <w:suppressAutoHyphens w:val="0"/>
              <w:jc w:val="center"/>
              <w:rPr>
                <w:rFonts w:eastAsia="Times New Roman"/>
                <w:b/>
                <w:bCs/>
                <w:sz w:val="16"/>
                <w:szCs w:val="16"/>
                <w:lang w:eastAsia="ru-RU"/>
              </w:rPr>
            </w:pPr>
            <w:r>
              <w:rPr>
                <w:rFonts w:eastAsia="Times New Roman"/>
                <w:b/>
                <w:bCs/>
                <w:sz w:val="16"/>
                <w:szCs w:val="16"/>
                <w:lang w:eastAsia="ru-RU"/>
              </w:rPr>
              <w:t>65</w:t>
            </w:r>
            <w:r w:rsidR="00C73A2A">
              <w:rPr>
                <w:rFonts w:eastAsia="Times New Roman"/>
                <w:b/>
                <w:bCs/>
                <w:sz w:val="16"/>
                <w:szCs w:val="16"/>
                <w:lang w:eastAsia="ru-RU"/>
              </w:rPr>
              <w:t xml:space="preserve">0 </w:t>
            </w:r>
          </w:p>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руб</w:t>
            </w:r>
          </w:p>
        </w:tc>
        <w:tc>
          <w:tcPr>
            <w:tcW w:w="1276" w:type="dxa"/>
            <w:tcBorders>
              <w:top w:val="single" w:sz="4" w:space="0" w:color="auto"/>
              <w:left w:val="single" w:sz="8" w:space="0" w:color="auto"/>
              <w:bottom w:val="nil"/>
              <w:right w:val="single" w:sz="4"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4+1</w:t>
            </w:r>
          </w:p>
        </w:tc>
        <w:tc>
          <w:tcPr>
            <w:tcW w:w="15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C73A2A" w:rsidRPr="00035F30" w:rsidRDefault="00C73A2A" w:rsidP="004D58B3">
            <w:pPr>
              <w:widowControl/>
              <w:suppressAutoHyphens w:val="0"/>
              <w:jc w:val="center"/>
              <w:rPr>
                <w:rFonts w:eastAsia="Times New Roman"/>
                <w:b/>
                <w:bCs/>
                <w:sz w:val="16"/>
                <w:szCs w:val="16"/>
                <w:lang w:eastAsia="ru-RU"/>
              </w:rPr>
            </w:pPr>
            <w:r>
              <w:rPr>
                <w:rFonts w:eastAsia="Times New Roman"/>
                <w:b/>
                <w:bCs/>
                <w:sz w:val="16"/>
                <w:szCs w:val="16"/>
                <w:lang w:eastAsia="ru-RU"/>
              </w:rPr>
              <w:t>6</w:t>
            </w:r>
            <w:r w:rsidR="004D58B3">
              <w:rPr>
                <w:rFonts w:eastAsia="Times New Roman"/>
                <w:b/>
                <w:bCs/>
                <w:sz w:val="16"/>
                <w:szCs w:val="16"/>
                <w:lang w:eastAsia="ru-RU"/>
              </w:rPr>
              <w:t>5</w:t>
            </w:r>
            <w:r>
              <w:rPr>
                <w:rFonts w:eastAsia="Times New Roman"/>
                <w:b/>
                <w:bCs/>
                <w:sz w:val="16"/>
                <w:szCs w:val="16"/>
                <w:lang w:eastAsia="ru-RU"/>
              </w:rPr>
              <w:t xml:space="preserve">0 </w:t>
            </w:r>
            <w:r w:rsidRPr="00035F30">
              <w:rPr>
                <w:rFonts w:eastAsia="Times New Roman"/>
                <w:b/>
                <w:bCs/>
                <w:sz w:val="16"/>
                <w:szCs w:val="16"/>
                <w:lang w:eastAsia="ru-RU"/>
              </w:rPr>
              <w:t>руб</w:t>
            </w:r>
          </w:p>
        </w:tc>
        <w:tc>
          <w:tcPr>
            <w:tcW w:w="1701" w:type="dxa"/>
            <w:vMerge w:val="restart"/>
            <w:tcBorders>
              <w:top w:val="nil"/>
              <w:left w:val="single" w:sz="8" w:space="0" w:color="auto"/>
              <w:right w:val="single" w:sz="8" w:space="0" w:color="auto"/>
            </w:tcBorders>
            <w:shd w:val="clear" w:color="000000" w:fill="FFFFFF"/>
            <w:vAlign w:val="center"/>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нет</w:t>
            </w:r>
          </w:p>
          <w:p w:rsidR="00C73A2A" w:rsidRPr="00035F30" w:rsidRDefault="00C73A2A" w:rsidP="0097555C">
            <w:pPr>
              <w:widowControl/>
              <w:suppressAutoHyphens w:val="0"/>
              <w:jc w:val="center"/>
              <w:rPr>
                <w:rFonts w:eastAsia="Times New Roman"/>
                <w:b/>
                <w:bCs/>
                <w:sz w:val="16"/>
                <w:szCs w:val="16"/>
                <w:lang w:eastAsia="ru-RU"/>
              </w:rPr>
            </w:pPr>
          </w:p>
        </w:tc>
        <w:tc>
          <w:tcPr>
            <w:tcW w:w="1985" w:type="dxa"/>
            <w:vMerge w:val="restart"/>
            <w:tcBorders>
              <w:top w:val="nil"/>
              <w:left w:val="nil"/>
              <w:bottom w:val="single" w:sz="8" w:space="0" w:color="000000"/>
              <w:right w:val="single" w:sz="8" w:space="0" w:color="auto"/>
            </w:tcBorders>
            <w:shd w:val="clear" w:color="000000" w:fill="FFFFFF"/>
            <w:vAlign w:val="center"/>
            <w:hideMark/>
          </w:tcPr>
          <w:p w:rsidR="00C73A2A" w:rsidRPr="00035F30" w:rsidRDefault="004D58B3" w:rsidP="0097555C">
            <w:pPr>
              <w:widowControl/>
              <w:suppressAutoHyphens w:val="0"/>
              <w:jc w:val="center"/>
              <w:rPr>
                <w:rFonts w:eastAsia="Times New Roman"/>
                <w:b/>
                <w:bCs/>
                <w:sz w:val="16"/>
                <w:szCs w:val="16"/>
                <w:lang w:eastAsia="ru-RU"/>
              </w:rPr>
            </w:pPr>
            <w:r>
              <w:rPr>
                <w:rFonts w:eastAsia="Times New Roman"/>
                <w:b/>
                <w:bCs/>
                <w:sz w:val="16"/>
                <w:szCs w:val="16"/>
                <w:lang w:eastAsia="ru-RU"/>
              </w:rPr>
              <w:t>20</w:t>
            </w:r>
            <w:r w:rsidR="00C73A2A">
              <w:rPr>
                <w:rFonts w:eastAsia="Times New Roman"/>
                <w:b/>
                <w:bCs/>
                <w:sz w:val="16"/>
                <w:szCs w:val="16"/>
                <w:lang w:eastAsia="ru-RU"/>
              </w:rPr>
              <w:t xml:space="preserve"> </w:t>
            </w:r>
            <w:r w:rsidR="00C73A2A" w:rsidRPr="00035F30">
              <w:rPr>
                <w:rFonts w:eastAsia="Times New Roman"/>
                <w:b/>
                <w:bCs/>
                <w:sz w:val="16"/>
                <w:szCs w:val="16"/>
                <w:lang w:eastAsia="ru-RU"/>
              </w:rPr>
              <w:t>руб</w:t>
            </w:r>
          </w:p>
        </w:tc>
      </w:tr>
      <w:tr w:rsidR="00C73A2A" w:rsidRPr="00035F30" w:rsidTr="0097555C">
        <w:trPr>
          <w:trHeight w:val="232"/>
        </w:trPr>
        <w:tc>
          <w:tcPr>
            <w:tcW w:w="959" w:type="dxa"/>
            <w:vMerge/>
            <w:tcBorders>
              <w:top w:val="nil"/>
              <w:left w:val="single" w:sz="8" w:space="0" w:color="auto"/>
              <w:bottom w:val="single" w:sz="8" w:space="0" w:color="000000"/>
              <w:right w:val="single" w:sz="4" w:space="0" w:color="auto"/>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850" w:type="dxa"/>
            <w:vMerge/>
            <w:tcBorders>
              <w:top w:val="nil"/>
              <w:left w:val="single" w:sz="8" w:space="0" w:color="auto"/>
              <w:bottom w:val="single" w:sz="4" w:space="0" w:color="auto"/>
              <w:right w:val="nil"/>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276" w:type="dxa"/>
            <w:tcBorders>
              <w:top w:val="nil"/>
              <w:left w:val="single" w:sz="8" w:space="0" w:color="auto"/>
              <w:bottom w:val="single" w:sz="4" w:space="0" w:color="auto"/>
              <w:right w:val="single" w:sz="4" w:space="0" w:color="auto"/>
            </w:tcBorders>
            <w:shd w:val="clear" w:color="000000" w:fill="FFFFFF"/>
            <w:vAlign w:val="center"/>
            <w:hideMark/>
          </w:tcPr>
          <w:p w:rsidR="00C73A2A" w:rsidRPr="00035F30" w:rsidRDefault="00C73A2A" w:rsidP="004D58B3">
            <w:pPr>
              <w:widowControl/>
              <w:suppressAutoHyphens w:val="0"/>
              <w:jc w:val="center"/>
              <w:rPr>
                <w:rFonts w:eastAsia="Times New Roman"/>
                <w:b/>
                <w:bCs/>
                <w:sz w:val="16"/>
                <w:szCs w:val="16"/>
                <w:lang w:eastAsia="ru-RU"/>
              </w:rPr>
            </w:pPr>
            <w:r>
              <w:rPr>
                <w:rFonts w:eastAsia="Times New Roman"/>
                <w:b/>
                <w:bCs/>
                <w:sz w:val="16"/>
                <w:szCs w:val="16"/>
                <w:lang w:eastAsia="ru-RU"/>
              </w:rPr>
              <w:t xml:space="preserve">  </w:t>
            </w:r>
            <w:r w:rsidR="004D58B3">
              <w:rPr>
                <w:rFonts w:eastAsia="Times New Roman"/>
                <w:b/>
                <w:bCs/>
                <w:sz w:val="16"/>
                <w:szCs w:val="16"/>
                <w:lang w:eastAsia="ru-RU"/>
              </w:rPr>
              <w:t>3250</w:t>
            </w:r>
            <w:r w:rsidRPr="00035F30">
              <w:rPr>
                <w:rFonts w:eastAsia="Times New Roman"/>
                <w:b/>
                <w:bCs/>
                <w:sz w:val="16"/>
                <w:szCs w:val="16"/>
                <w:lang w:eastAsia="ru-RU"/>
              </w:rPr>
              <w:t xml:space="preserve"> руб</w:t>
            </w:r>
          </w:p>
        </w:tc>
        <w:tc>
          <w:tcPr>
            <w:tcW w:w="1559" w:type="dxa"/>
            <w:vMerge/>
            <w:tcBorders>
              <w:top w:val="nil"/>
              <w:left w:val="single" w:sz="4" w:space="0" w:color="auto"/>
              <w:bottom w:val="single" w:sz="8" w:space="0" w:color="000000"/>
              <w:right w:val="single" w:sz="8" w:space="0" w:color="auto"/>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701" w:type="dxa"/>
            <w:vMerge/>
            <w:tcBorders>
              <w:left w:val="single" w:sz="8" w:space="0" w:color="auto"/>
              <w:bottom w:val="single" w:sz="8" w:space="0" w:color="000000"/>
              <w:right w:val="single" w:sz="8" w:space="0" w:color="auto"/>
            </w:tcBorders>
            <w:vAlign w:val="center"/>
          </w:tcPr>
          <w:p w:rsidR="00C73A2A" w:rsidRPr="00035F30" w:rsidRDefault="00C73A2A" w:rsidP="0097555C">
            <w:pPr>
              <w:widowControl/>
              <w:suppressAutoHyphens w:val="0"/>
              <w:jc w:val="center"/>
              <w:rPr>
                <w:rFonts w:eastAsia="Times New Roman"/>
                <w:b/>
                <w:bCs/>
                <w:sz w:val="16"/>
                <w:szCs w:val="16"/>
                <w:lang w:eastAsia="ru-RU"/>
              </w:rPr>
            </w:pPr>
          </w:p>
        </w:tc>
        <w:tc>
          <w:tcPr>
            <w:tcW w:w="1985" w:type="dxa"/>
            <w:vMerge/>
            <w:tcBorders>
              <w:top w:val="nil"/>
              <w:left w:val="nil"/>
              <w:bottom w:val="single" w:sz="8" w:space="0" w:color="000000"/>
              <w:right w:val="single" w:sz="8" w:space="0" w:color="auto"/>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r>
      <w:tr w:rsidR="00C73A2A" w:rsidRPr="00035F30" w:rsidTr="0097555C">
        <w:trPr>
          <w:trHeight w:val="652"/>
        </w:trPr>
        <w:tc>
          <w:tcPr>
            <w:tcW w:w="959" w:type="dxa"/>
            <w:vMerge w:val="restart"/>
            <w:tcBorders>
              <w:top w:val="nil"/>
              <w:left w:val="single" w:sz="8" w:space="0" w:color="auto"/>
              <w:bottom w:val="single" w:sz="8" w:space="0" w:color="000000"/>
              <w:right w:val="nil"/>
            </w:tcBorders>
            <w:shd w:val="clear" w:color="auto" w:fill="auto"/>
            <w:noWrap/>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3 класс</w:t>
            </w:r>
          </w:p>
        </w:tc>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Газель</w:t>
            </w:r>
            <w:r>
              <w:rPr>
                <w:rFonts w:eastAsia="Times New Roman"/>
                <w:b/>
                <w:bCs/>
                <w:sz w:val="16"/>
                <w:szCs w:val="16"/>
                <w:lang w:eastAsia="ru-RU"/>
              </w:rPr>
              <w:t xml:space="preserve"> </w:t>
            </w:r>
            <w:r w:rsidRPr="00035F30">
              <w:rPr>
                <w:rFonts w:eastAsia="Times New Roman"/>
                <w:b/>
                <w:bCs/>
                <w:sz w:val="16"/>
                <w:szCs w:val="16"/>
                <w:lang w:eastAsia="ru-RU"/>
              </w:rPr>
              <w:t>(грузоподъёмность:</w:t>
            </w:r>
            <w:r>
              <w:rPr>
                <w:rFonts w:eastAsia="Times New Roman"/>
                <w:b/>
                <w:bCs/>
                <w:sz w:val="16"/>
                <w:szCs w:val="16"/>
                <w:lang w:eastAsia="ru-RU"/>
              </w:rPr>
              <w:t xml:space="preserve">  до</w:t>
            </w:r>
            <w:r w:rsidRPr="00035F30">
              <w:rPr>
                <w:rFonts w:eastAsia="Times New Roman"/>
                <w:b/>
                <w:bCs/>
                <w:sz w:val="16"/>
                <w:szCs w:val="16"/>
                <w:lang w:eastAsia="ru-RU"/>
              </w:rPr>
              <w:t xml:space="preserve">  1,5  т.; объём кузова:8-10 м3)</w:t>
            </w:r>
          </w:p>
        </w:tc>
        <w:tc>
          <w:tcPr>
            <w:tcW w:w="850" w:type="dxa"/>
            <w:tcBorders>
              <w:top w:val="single" w:sz="4" w:space="0" w:color="auto"/>
              <w:left w:val="single" w:sz="8" w:space="0" w:color="auto"/>
              <w:bottom w:val="single" w:sz="4" w:space="0" w:color="auto"/>
              <w:right w:val="nil"/>
            </w:tcBorders>
            <w:shd w:val="clear" w:color="000000" w:fill="FFFFFF"/>
          </w:tcPr>
          <w:p w:rsidR="00C73A2A" w:rsidRDefault="00C73A2A" w:rsidP="0097555C">
            <w:pPr>
              <w:widowControl/>
              <w:suppressAutoHyphens w:val="0"/>
              <w:jc w:val="center"/>
              <w:rPr>
                <w:rFonts w:eastAsia="Times New Roman"/>
                <w:b/>
                <w:bCs/>
                <w:sz w:val="16"/>
                <w:szCs w:val="16"/>
                <w:lang w:eastAsia="ru-RU"/>
              </w:rPr>
            </w:pPr>
          </w:p>
          <w:p w:rsidR="00C73A2A" w:rsidRDefault="004D58B3" w:rsidP="0097555C">
            <w:pPr>
              <w:widowControl/>
              <w:suppressAutoHyphens w:val="0"/>
              <w:jc w:val="center"/>
              <w:rPr>
                <w:rFonts w:eastAsia="Times New Roman"/>
                <w:b/>
                <w:bCs/>
                <w:sz w:val="16"/>
                <w:szCs w:val="16"/>
                <w:lang w:eastAsia="ru-RU"/>
              </w:rPr>
            </w:pPr>
            <w:r>
              <w:rPr>
                <w:rFonts w:eastAsia="Times New Roman"/>
                <w:b/>
                <w:bCs/>
                <w:sz w:val="16"/>
                <w:szCs w:val="16"/>
                <w:lang w:eastAsia="ru-RU"/>
              </w:rPr>
              <w:t>70</w:t>
            </w:r>
            <w:r w:rsidR="00C73A2A">
              <w:rPr>
                <w:rFonts w:eastAsia="Times New Roman"/>
                <w:b/>
                <w:bCs/>
                <w:sz w:val="16"/>
                <w:szCs w:val="16"/>
                <w:lang w:eastAsia="ru-RU"/>
              </w:rPr>
              <w:t xml:space="preserve">0 </w:t>
            </w:r>
          </w:p>
          <w:p w:rsidR="00C73A2A" w:rsidRDefault="00C73A2A" w:rsidP="0097555C">
            <w:pPr>
              <w:widowControl/>
              <w:suppressAutoHyphens w:val="0"/>
              <w:jc w:val="center"/>
              <w:rPr>
                <w:rFonts w:eastAsia="Times New Roman"/>
                <w:b/>
                <w:bCs/>
                <w:sz w:val="16"/>
                <w:szCs w:val="16"/>
                <w:lang w:eastAsia="ru-RU"/>
              </w:rPr>
            </w:pPr>
            <w:r>
              <w:rPr>
                <w:rFonts w:eastAsia="Times New Roman"/>
                <w:b/>
                <w:bCs/>
                <w:sz w:val="16"/>
                <w:szCs w:val="16"/>
                <w:lang w:eastAsia="ru-RU"/>
              </w:rPr>
              <w:t>руб</w:t>
            </w:r>
          </w:p>
          <w:p w:rsidR="00C73A2A" w:rsidRDefault="00C73A2A" w:rsidP="0097555C">
            <w:pPr>
              <w:widowControl/>
              <w:suppressAutoHyphens w:val="0"/>
              <w:jc w:val="center"/>
              <w:rPr>
                <w:rFonts w:eastAsia="Times New Roman"/>
                <w:b/>
                <w:bCs/>
                <w:sz w:val="16"/>
                <w:szCs w:val="16"/>
                <w:lang w:eastAsia="ru-RU"/>
              </w:rPr>
            </w:pPr>
          </w:p>
          <w:p w:rsidR="00C73A2A" w:rsidRPr="00035F30" w:rsidRDefault="00C73A2A" w:rsidP="0097555C">
            <w:pPr>
              <w:widowControl/>
              <w:suppressAutoHyphens w:val="0"/>
              <w:jc w:val="center"/>
              <w:rPr>
                <w:rFonts w:eastAsia="Times New Roman"/>
                <w:b/>
                <w:bCs/>
                <w:sz w:val="16"/>
                <w:szCs w:val="16"/>
                <w:lang w:eastAsia="ru-RU"/>
              </w:rPr>
            </w:pPr>
          </w:p>
        </w:tc>
        <w:tc>
          <w:tcPr>
            <w:tcW w:w="127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73A2A" w:rsidRDefault="00C73A2A" w:rsidP="0097555C">
            <w:pPr>
              <w:widowControl/>
              <w:suppressAutoHyphens w:val="0"/>
              <w:spacing w:line="240" w:lineRule="atLeast"/>
              <w:jc w:val="center"/>
              <w:rPr>
                <w:rFonts w:eastAsia="Times New Roman"/>
                <w:b/>
                <w:bCs/>
                <w:sz w:val="16"/>
                <w:szCs w:val="16"/>
                <w:lang w:eastAsia="ru-RU"/>
              </w:rPr>
            </w:pPr>
          </w:p>
          <w:p w:rsidR="00C73A2A" w:rsidRDefault="00C73A2A" w:rsidP="0097555C">
            <w:pPr>
              <w:widowControl/>
              <w:suppressAutoHyphens w:val="0"/>
              <w:spacing w:line="240" w:lineRule="atLeast"/>
              <w:jc w:val="center"/>
              <w:rPr>
                <w:rFonts w:eastAsia="Times New Roman"/>
                <w:b/>
                <w:bCs/>
                <w:sz w:val="16"/>
                <w:szCs w:val="16"/>
                <w:lang w:eastAsia="ru-RU"/>
              </w:rPr>
            </w:pPr>
            <w:r w:rsidRPr="00035F30">
              <w:rPr>
                <w:rFonts w:eastAsia="Times New Roman"/>
                <w:b/>
                <w:bCs/>
                <w:sz w:val="16"/>
                <w:szCs w:val="16"/>
                <w:lang w:eastAsia="ru-RU"/>
              </w:rPr>
              <w:t>4+1</w:t>
            </w:r>
          </w:p>
          <w:p w:rsidR="00C73A2A" w:rsidRDefault="00C73A2A" w:rsidP="0097555C">
            <w:pPr>
              <w:widowControl/>
              <w:suppressAutoHyphens w:val="0"/>
              <w:spacing w:line="240" w:lineRule="atLeast"/>
              <w:jc w:val="center"/>
              <w:rPr>
                <w:rFonts w:eastAsia="Times New Roman"/>
                <w:b/>
                <w:bCs/>
                <w:sz w:val="16"/>
                <w:szCs w:val="16"/>
                <w:lang w:eastAsia="ru-RU"/>
              </w:rPr>
            </w:pPr>
            <w:r>
              <w:rPr>
                <w:rFonts w:eastAsia="Times New Roman"/>
                <w:b/>
                <w:bCs/>
                <w:sz w:val="16"/>
                <w:szCs w:val="16"/>
                <w:lang w:eastAsia="ru-RU"/>
              </w:rPr>
              <w:t>35</w:t>
            </w:r>
            <w:r w:rsidR="004D58B3">
              <w:rPr>
                <w:rFonts w:eastAsia="Times New Roman"/>
                <w:b/>
                <w:bCs/>
                <w:sz w:val="16"/>
                <w:szCs w:val="16"/>
                <w:lang w:eastAsia="ru-RU"/>
              </w:rPr>
              <w:t>0</w:t>
            </w:r>
            <w:r>
              <w:rPr>
                <w:rFonts w:eastAsia="Times New Roman"/>
                <w:b/>
                <w:bCs/>
                <w:sz w:val="16"/>
                <w:szCs w:val="16"/>
                <w:lang w:eastAsia="ru-RU"/>
              </w:rPr>
              <w:t>0 руб</w:t>
            </w:r>
          </w:p>
          <w:p w:rsidR="00C73A2A" w:rsidRPr="00035F30" w:rsidRDefault="00C73A2A" w:rsidP="0097555C">
            <w:pPr>
              <w:widowControl/>
              <w:suppressAutoHyphens w:val="0"/>
              <w:spacing w:line="240" w:lineRule="atLeast"/>
              <w:rPr>
                <w:rFonts w:eastAsia="Times New Roman"/>
                <w:b/>
                <w:bCs/>
                <w:sz w:val="16"/>
                <w:szCs w:val="16"/>
                <w:lang w:eastAsia="ru-RU"/>
              </w:rPr>
            </w:pPr>
          </w:p>
        </w:tc>
        <w:tc>
          <w:tcPr>
            <w:tcW w:w="1559" w:type="dxa"/>
            <w:tcBorders>
              <w:top w:val="nil"/>
              <w:left w:val="single" w:sz="8" w:space="0" w:color="auto"/>
              <w:bottom w:val="single" w:sz="4" w:space="0" w:color="auto"/>
              <w:right w:val="single" w:sz="8" w:space="0" w:color="auto"/>
            </w:tcBorders>
            <w:shd w:val="clear" w:color="000000" w:fill="FFFFFF"/>
            <w:hideMark/>
          </w:tcPr>
          <w:p w:rsidR="00C73A2A" w:rsidRDefault="00C73A2A" w:rsidP="0097555C">
            <w:pPr>
              <w:widowControl/>
              <w:suppressAutoHyphens w:val="0"/>
              <w:rPr>
                <w:rFonts w:eastAsia="Times New Roman"/>
                <w:b/>
                <w:bCs/>
                <w:sz w:val="16"/>
                <w:szCs w:val="16"/>
                <w:lang w:eastAsia="ru-RU"/>
              </w:rPr>
            </w:pPr>
          </w:p>
          <w:p w:rsidR="00C73A2A" w:rsidRDefault="00C73A2A" w:rsidP="0097555C">
            <w:pPr>
              <w:widowControl/>
              <w:suppressAutoHyphens w:val="0"/>
              <w:rPr>
                <w:rFonts w:eastAsia="Times New Roman"/>
                <w:b/>
                <w:bCs/>
                <w:sz w:val="16"/>
                <w:szCs w:val="16"/>
                <w:lang w:eastAsia="ru-RU"/>
              </w:rPr>
            </w:pPr>
            <w:r>
              <w:rPr>
                <w:rFonts w:eastAsia="Times New Roman"/>
                <w:b/>
                <w:bCs/>
                <w:sz w:val="16"/>
                <w:szCs w:val="16"/>
                <w:lang w:eastAsia="ru-RU"/>
              </w:rPr>
              <w:t xml:space="preserve">          </w:t>
            </w:r>
            <w:r w:rsidR="004D58B3">
              <w:rPr>
                <w:rFonts w:eastAsia="Times New Roman"/>
                <w:b/>
                <w:bCs/>
                <w:sz w:val="16"/>
                <w:szCs w:val="16"/>
                <w:lang w:eastAsia="ru-RU"/>
              </w:rPr>
              <w:t>70</w:t>
            </w:r>
            <w:r>
              <w:rPr>
                <w:rFonts w:eastAsia="Times New Roman"/>
                <w:b/>
                <w:bCs/>
                <w:sz w:val="16"/>
                <w:szCs w:val="16"/>
                <w:lang w:eastAsia="ru-RU"/>
              </w:rPr>
              <w:t xml:space="preserve">0 </w:t>
            </w:r>
            <w:r w:rsidRPr="00035F30">
              <w:rPr>
                <w:rFonts w:eastAsia="Times New Roman"/>
                <w:b/>
                <w:bCs/>
                <w:sz w:val="16"/>
                <w:szCs w:val="16"/>
                <w:lang w:eastAsia="ru-RU"/>
              </w:rPr>
              <w:t>руб</w:t>
            </w:r>
          </w:p>
          <w:p w:rsidR="00C73A2A" w:rsidRDefault="00C73A2A" w:rsidP="0097555C">
            <w:pPr>
              <w:widowControl/>
              <w:suppressAutoHyphens w:val="0"/>
              <w:rPr>
                <w:rFonts w:eastAsia="Times New Roman"/>
                <w:b/>
                <w:bCs/>
                <w:sz w:val="16"/>
                <w:szCs w:val="16"/>
                <w:lang w:eastAsia="ru-RU"/>
              </w:rPr>
            </w:pPr>
          </w:p>
          <w:p w:rsidR="00C73A2A" w:rsidRPr="00035F30" w:rsidRDefault="00C73A2A" w:rsidP="0097555C">
            <w:pPr>
              <w:widowControl/>
              <w:suppressAutoHyphens w:val="0"/>
              <w:rPr>
                <w:rFonts w:eastAsia="Times New Roman"/>
                <w:b/>
                <w:bCs/>
                <w:sz w:val="16"/>
                <w:szCs w:val="16"/>
                <w:lang w:eastAsia="ru-RU"/>
              </w:rPr>
            </w:pPr>
          </w:p>
        </w:tc>
        <w:tc>
          <w:tcPr>
            <w:tcW w:w="1701" w:type="dxa"/>
            <w:tcBorders>
              <w:top w:val="nil"/>
              <w:left w:val="single" w:sz="8" w:space="0" w:color="auto"/>
              <w:bottom w:val="single" w:sz="4" w:space="0" w:color="auto"/>
              <w:right w:val="single" w:sz="8" w:space="0" w:color="auto"/>
            </w:tcBorders>
            <w:shd w:val="clear" w:color="000000" w:fill="FFFFFF"/>
          </w:tcPr>
          <w:p w:rsidR="00C73A2A" w:rsidRDefault="00C73A2A" w:rsidP="0097555C">
            <w:pPr>
              <w:widowControl/>
              <w:suppressAutoHyphens w:val="0"/>
              <w:rPr>
                <w:rFonts w:eastAsia="Times New Roman"/>
                <w:b/>
                <w:bCs/>
                <w:sz w:val="16"/>
                <w:szCs w:val="16"/>
                <w:lang w:eastAsia="ru-RU"/>
              </w:rPr>
            </w:pPr>
          </w:p>
          <w:p w:rsidR="00C73A2A" w:rsidRDefault="00C73A2A" w:rsidP="0097555C">
            <w:pPr>
              <w:widowControl/>
              <w:suppressAutoHyphens w:val="0"/>
              <w:rPr>
                <w:rFonts w:eastAsia="Times New Roman"/>
                <w:b/>
                <w:bCs/>
                <w:sz w:val="16"/>
                <w:szCs w:val="16"/>
                <w:lang w:eastAsia="ru-RU"/>
              </w:rPr>
            </w:pPr>
            <w:r>
              <w:rPr>
                <w:rFonts w:eastAsia="Times New Roman"/>
                <w:b/>
                <w:bCs/>
                <w:sz w:val="16"/>
                <w:szCs w:val="16"/>
                <w:lang w:eastAsia="ru-RU"/>
              </w:rPr>
              <w:t>+1 час  / +2 часа</w:t>
            </w:r>
          </w:p>
          <w:p w:rsidR="00C73A2A" w:rsidRDefault="00C73A2A" w:rsidP="0097555C">
            <w:pPr>
              <w:widowControl/>
              <w:suppressAutoHyphens w:val="0"/>
              <w:rPr>
                <w:rFonts w:eastAsia="Times New Roman"/>
                <w:b/>
                <w:bCs/>
                <w:sz w:val="16"/>
                <w:szCs w:val="16"/>
                <w:lang w:eastAsia="ru-RU"/>
              </w:rPr>
            </w:pPr>
          </w:p>
          <w:p w:rsidR="00C73A2A" w:rsidRPr="00035F30" w:rsidRDefault="00C73A2A" w:rsidP="0097555C">
            <w:pPr>
              <w:widowControl/>
              <w:suppressAutoHyphens w:val="0"/>
              <w:rPr>
                <w:rFonts w:eastAsia="Times New Roman"/>
                <w:b/>
                <w:bCs/>
                <w:sz w:val="16"/>
                <w:szCs w:val="16"/>
                <w:lang w:eastAsia="ru-RU"/>
              </w:rPr>
            </w:pPr>
          </w:p>
        </w:tc>
        <w:tc>
          <w:tcPr>
            <w:tcW w:w="1985" w:type="dxa"/>
            <w:tcBorders>
              <w:top w:val="nil"/>
              <w:left w:val="nil"/>
              <w:bottom w:val="single" w:sz="4" w:space="0" w:color="auto"/>
              <w:right w:val="single" w:sz="8" w:space="0" w:color="auto"/>
            </w:tcBorders>
            <w:shd w:val="clear" w:color="000000" w:fill="FFFFFF"/>
            <w:hideMark/>
          </w:tcPr>
          <w:p w:rsidR="00C73A2A" w:rsidRDefault="00C73A2A" w:rsidP="0097555C">
            <w:pPr>
              <w:widowControl/>
              <w:suppressAutoHyphens w:val="0"/>
              <w:rPr>
                <w:rFonts w:eastAsia="Times New Roman"/>
                <w:b/>
                <w:bCs/>
                <w:sz w:val="16"/>
                <w:szCs w:val="16"/>
                <w:lang w:eastAsia="ru-RU"/>
              </w:rPr>
            </w:pPr>
          </w:p>
          <w:p w:rsidR="00C73A2A" w:rsidRDefault="00C73A2A" w:rsidP="0097555C">
            <w:pPr>
              <w:widowControl/>
              <w:suppressAutoHyphens w:val="0"/>
              <w:rPr>
                <w:rFonts w:eastAsia="Times New Roman"/>
                <w:b/>
                <w:bCs/>
                <w:sz w:val="16"/>
                <w:szCs w:val="16"/>
                <w:lang w:eastAsia="ru-RU"/>
              </w:rPr>
            </w:pPr>
            <w:r>
              <w:rPr>
                <w:rFonts w:eastAsia="Times New Roman"/>
                <w:b/>
                <w:bCs/>
                <w:sz w:val="16"/>
                <w:szCs w:val="16"/>
                <w:lang w:eastAsia="ru-RU"/>
              </w:rPr>
              <w:t xml:space="preserve">              </w:t>
            </w:r>
          </w:p>
          <w:p w:rsidR="00C73A2A" w:rsidRDefault="00C73A2A" w:rsidP="0097555C">
            <w:pPr>
              <w:widowControl/>
              <w:suppressAutoHyphens w:val="0"/>
              <w:jc w:val="center"/>
              <w:rPr>
                <w:rFonts w:eastAsia="Times New Roman"/>
                <w:b/>
                <w:bCs/>
                <w:sz w:val="16"/>
                <w:szCs w:val="16"/>
                <w:lang w:eastAsia="ru-RU"/>
              </w:rPr>
            </w:pPr>
            <w:r>
              <w:rPr>
                <w:rFonts w:eastAsia="Times New Roman"/>
                <w:b/>
                <w:bCs/>
                <w:sz w:val="16"/>
                <w:szCs w:val="16"/>
                <w:lang w:eastAsia="ru-RU"/>
              </w:rPr>
              <w:t>2</w:t>
            </w:r>
            <w:r w:rsidR="004D58B3">
              <w:rPr>
                <w:rFonts w:eastAsia="Times New Roman"/>
                <w:b/>
                <w:bCs/>
                <w:sz w:val="16"/>
                <w:szCs w:val="16"/>
                <w:lang w:eastAsia="ru-RU"/>
              </w:rPr>
              <w:t>4</w:t>
            </w:r>
            <w:r>
              <w:rPr>
                <w:rFonts w:eastAsia="Times New Roman"/>
                <w:b/>
                <w:bCs/>
                <w:sz w:val="16"/>
                <w:szCs w:val="16"/>
                <w:lang w:eastAsia="ru-RU"/>
              </w:rPr>
              <w:t xml:space="preserve"> </w:t>
            </w:r>
            <w:r w:rsidRPr="00035F30">
              <w:rPr>
                <w:rFonts w:eastAsia="Times New Roman"/>
                <w:b/>
                <w:bCs/>
                <w:sz w:val="16"/>
                <w:szCs w:val="16"/>
                <w:lang w:eastAsia="ru-RU"/>
              </w:rPr>
              <w:t>руб</w:t>
            </w:r>
          </w:p>
          <w:p w:rsidR="00C73A2A" w:rsidRDefault="00C73A2A" w:rsidP="0097555C">
            <w:pPr>
              <w:widowControl/>
              <w:suppressAutoHyphens w:val="0"/>
              <w:rPr>
                <w:rFonts w:eastAsia="Times New Roman"/>
                <w:b/>
                <w:bCs/>
                <w:sz w:val="16"/>
                <w:szCs w:val="16"/>
                <w:lang w:eastAsia="ru-RU"/>
              </w:rPr>
            </w:pPr>
          </w:p>
          <w:p w:rsidR="00C73A2A" w:rsidRPr="00035F30" w:rsidRDefault="00C73A2A" w:rsidP="0097555C">
            <w:pPr>
              <w:widowControl/>
              <w:suppressAutoHyphens w:val="0"/>
              <w:rPr>
                <w:rFonts w:eastAsia="Times New Roman"/>
                <w:b/>
                <w:bCs/>
                <w:sz w:val="16"/>
                <w:szCs w:val="16"/>
                <w:lang w:eastAsia="ru-RU"/>
              </w:rPr>
            </w:pPr>
          </w:p>
        </w:tc>
      </w:tr>
      <w:tr w:rsidR="00C73A2A" w:rsidRPr="00035F30" w:rsidTr="0097555C">
        <w:trPr>
          <w:trHeight w:val="82"/>
        </w:trPr>
        <w:tc>
          <w:tcPr>
            <w:tcW w:w="959" w:type="dxa"/>
            <w:vMerge/>
            <w:tcBorders>
              <w:top w:val="nil"/>
              <w:left w:val="single" w:sz="8" w:space="0" w:color="auto"/>
              <w:bottom w:val="single" w:sz="8" w:space="0" w:color="000000"/>
              <w:right w:val="nil"/>
            </w:tcBorders>
            <w:shd w:val="clear" w:color="auto" w:fill="auto"/>
            <w:noWrap/>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843" w:type="dxa"/>
            <w:tcBorders>
              <w:top w:val="single" w:sz="4" w:space="0" w:color="auto"/>
              <w:left w:val="single" w:sz="8" w:space="0" w:color="auto"/>
              <w:bottom w:val="nil"/>
              <w:right w:val="single" w:sz="8" w:space="0" w:color="auto"/>
            </w:tcBorders>
            <w:shd w:val="clear" w:color="000000" w:fill="FFFFFF"/>
            <w:vAlign w:val="center"/>
            <w:hideMark/>
          </w:tcPr>
          <w:p w:rsidR="00C73A2A" w:rsidRPr="00035F30" w:rsidRDefault="00C73A2A" w:rsidP="0097555C">
            <w:pPr>
              <w:jc w:val="center"/>
              <w:rPr>
                <w:rFonts w:eastAsia="Times New Roman"/>
                <w:b/>
                <w:bCs/>
                <w:sz w:val="16"/>
                <w:szCs w:val="16"/>
                <w:lang w:eastAsia="ru-RU"/>
              </w:rPr>
            </w:pPr>
          </w:p>
        </w:tc>
        <w:tc>
          <w:tcPr>
            <w:tcW w:w="850" w:type="dxa"/>
            <w:vMerge w:val="restart"/>
            <w:tcBorders>
              <w:top w:val="single" w:sz="4" w:space="0" w:color="auto"/>
              <w:left w:val="single" w:sz="8" w:space="0" w:color="auto"/>
              <w:bottom w:val="single" w:sz="8" w:space="0" w:color="000000"/>
              <w:right w:val="nil"/>
            </w:tcBorders>
            <w:shd w:val="clear" w:color="000000" w:fill="FFFFFF"/>
          </w:tcPr>
          <w:p w:rsidR="00C73A2A" w:rsidRDefault="00C73A2A" w:rsidP="0097555C">
            <w:pPr>
              <w:widowControl/>
              <w:suppressAutoHyphens w:val="0"/>
              <w:jc w:val="center"/>
              <w:rPr>
                <w:rFonts w:eastAsia="Times New Roman"/>
                <w:b/>
                <w:bCs/>
                <w:sz w:val="16"/>
                <w:szCs w:val="16"/>
                <w:lang w:eastAsia="ru-RU"/>
              </w:rPr>
            </w:pPr>
          </w:p>
          <w:p w:rsidR="00C73A2A" w:rsidRDefault="00C73A2A" w:rsidP="0097555C">
            <w:pPr>
              <w:widowControl/>
              <w:suppressAutoHyphens w:val="0"/>
              <w:jc w:val="center"/>
              <w:rPr>
                <w:rFonts w:eastAsia="Times New Roman"/>
                <w:b/>
                <w:bCs/>
                <w:sz w:val="16"/>
                <w:szCs w:val="16"/>
                <w:lang w:eastAsia="ru-RU"/>
              </w:rPr>
            </w:pPr>
          </w:p>
          <w:p w:rsidR="00C73A2A" w:rsidRDefault="00C73A2A" w:rsidP="0097555C">
            <w:pPr>
              <w:jc w:val="center"/>
              <w:rPr>
                <w:rFonts w:eastAsia="Times New Roman"/>
                <w:b/>
                <w:bCs/>
                <w:sz w:val="16"/>
                <w:szCs w:val="16"/>
                <w:lang w:eastAsia="ru-RU"/>
              </w:rPr>
            </w:pPr>
            <w:r>
              <w:rPr>
                <w:rFonts w:eastAsia="Times New Roman"/>
                <w:b/>
                <w:bCs/>
                <w:sz w:val="16"/>
                <w:szCs w:val="16"/>
                <w:lang w:eastAsia="ru-RU"/>
              </w:rPr>
              <w:t>7</w:t>
            </w:r>
            <w:r w:rsidR="004D58B3">
              <w:rPr>
                <w:rFonts w:eastAsia="Times New Roman"/>
                <w:b/>
                <w:bCs/>
                <w:sz w:val="16"/>
                <w:szCs w:val="16"/>
                <w:lang w:eastAsia="ru-RU"/>
              </w:rPr>
              <w:t>5</w:t>
            </w:r>
            <w:r>
              <w:rPr>
                <w:rFonts w:eastAsia="Times New Roman"/>
                <w:b/>
                <w:bCs/>
                <w:sz w:val="16"/>
                <w:szCs w:val="16"/>
                <w:lang w:eastAsia="ru-RU"/>
              </w:rPr>
              <w:t>0</w:t>
            </w:r>
          </w:p>
          <w:p w:rsidR="00C73A2A" w:rsidRDefault="00C73A2A" w:rsidP="0097555C">
            <w:pPr>
              <w:jc w:val="center"/>
              <w:rPr>
                <w:rFonts w:eastAsia="Times New Roman"/>
                <w:b/>
                <w:bCs/>
                <w:sz w:val="16"/>
                <w:szCs w:val="16"/>
                <w:lang w:eastAsia="ru-RU"/>
              </w:rPr>
            </w:pPr>
            <w:r>
              <w:rPr>
                <w:rFonts w:eastAsia="Times New Roman"/>
                <w:b/>
                <w:bCs/>
                <w:sz w:val="16"/>
                <w:szCs w:val="16"/>
                <w:lang w:eastAsia="ru-RU"/>
              </w:rPr>
              <w:t xml:space="preserve"> руб</w:t>
            </w:r>
          </w:p>
        </w:tc>
        <w:tc>
          <w:tcPr>
            <w:tcW w:w="1276" w:type="dxa"/>
            <w:tcBorders>
              <w:top w:val="single" w:sz="4" w:space="0" w:color="auto"/>
              <w:left w:val="single" w:sz="8" w:space="0" w:color="auto"/>
              <w:bottom w:val="nil"/>
              <w:right w:val="single" w:sz="8" w:space="0" w:color="auto"/>
            </w:tcBorders>
            <w:shd w:val="clear" w:color="000000" w:fill="FFFFFF"/>
            <w:vAlign w:val="center"/>
            <w:hideMark/>
          </w:tcPr>
          <w:p w:rsidR="00C73A2A" w:rsidRDefault="00C73A2A" w:rsidP="0097555C">
            <w:pPr>
              <w:rPr>
                <w:rFonts w:eastAsia="Times New Roman"/>
                <w:b/>
                <w:bCs/>
                <w:sz w:val="16"/>
                <w:szCs w:val="16"/>
                <w:lang w:eastAsia="ru-RU"/>
              </w:rPr>
            </w:pPr>
          </w:p>
        </w:tc>
        <w:tc>
          <w:tcPr>
            <w:tcW w:w="1559"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C73A2A" w:rsidRDefault="00C73A2A" w:rsidP="0097555C">
            <w:pPr>
              <w:widowControl/>
              <w:suppressAutoHyphens w:val="0"/>
              <w:rPr>
                <w:rFonts w:eastAsia="Times New Roman"/>
                <w:b/>
                <w:bCs/>
                <w:sz w:val="16"/>
                <w:szCs w:val="16"/>
                <w:lang w:eastAsia="ru-RU"/>
              </w:rPr>
            </w:pPr>
          </w:p>
          <w:p w:rsidR="00C73A2A" w:rsidRDefault="00C73A2A" w:rsidP="0097555C">
            <w:pPr>
              <w:widowControl/>
              <w:suppressAutoHyphens w:val="0"/>
              <w:rPr>
                <w:rFonts w:eastAsia="Times New Roman"/>
                <w:b/>
                <w:bCs/>
                <w:sz w:val="16"/>
                <w:szCs w:val="16"/>
                <w:lang w:eastAsia="ru-RU"/>
              </w:rPr>
            </w:pPr>
          </w:p>
          <w:p w:rsidR="00C73A2A" w:rsidRDefault="004D58B3" w:rsidP="0097555C">
            <w:pPr>
              <w:rPr>
                <w:rFonts w:eastAsia="Times New Roman"/>
                <w:b/>
                <w:bCs/>
                <w:sz w:val="16"/>
                <w:szCs w:val="16"/>
                <w:lang w:eastAsia="ru-RU"/>
              </w:rPr>
            </w:pPr>
            <w:r>
              <w:rPr>
                <w:rFonts w:eastAsia="Times New Roman"/>
                <w:b/>
                <w:bCs/>
                <w:sz w:val="16"/>
                <w:szCs w:val="16"/>
                <w:lang w:eastAsia="ru-RU"/>
              </w:rPr>
              <w:t xml:space="preserve">          75</w:t>
            </w:r>
            <w:r w:rsidR="00C73A2A">
              <w:rPr>
                <w:rFonts w:eastAsia="Times New Roman"/>
                <w:b/>
                <w:bCs/>
                <w:sz w:val="16"/>
                <w:szCs w:val="16"/>
                <w:lang w:eastAsia="ru-RU"/>
              </w:rPr>
              <w:t>0 руб</w:t>
            </w:r>
          </w:p>
        </w:tc>
        <w:tc>
          <w:tcPr>
            <w:tcW w:w="1701" w:type="dxa"/>
            <w:vMerge w:val="restart"/>
            <w:tcBorders>
              <w:top w:val="single" w:sz="4" w:space="0" w:color="auto"/>
              <w:left w:val="single" w:sz="8" w:space="0" w:color="auto"/>
              <w:right w:val="single" w:sz="8" w:space="0" w:color="auto"/>
            </w:tcBorders>
            <w:shd w:val="clear" w:color="000000" w:fill="FFFFFF"/>
          </w:tcPr>
          <w:p w:rsidR="00C73A2A" w:rsidRDefault="00C73A2A" w:rsidP="0097555C">
            <w:pPr>
              <w:widowControl/>
              <w:suppressAutoHyphens w:val="0"/>
              <w:rPr>
                <w:rFonts w:eastAsia="Times New Roman"/>
                <w:b/>
                <w:bCs/>
                <w:sz w:val="16"/>
                <w:szCs w:val="16"/>
                <w:lang w:eastAsia="ru-RU"/>
              </w:rPr>
            </w:pPr>
          </w:p>
          <w:p w:rsidR="00C73A2A" w:rsidRDefault="00C73A2A" w:rsidP="0097555C">
            <w:pPr>
              <w:widowControl/>
              <w:suppressAutoHyphens w:val="0"/>
              <w:rPr>
                <w:rFonts w:eastAsia="Times New Roman"/>
                <w:b/>
                <w:bCs/>
                <w:sz w:val="16"/>
                <w:szCs w:val="16"/>
                <w:lang w:eastAsia="ru-RU"/>
              </w:rPr>
            </w:pPr>
          </w:p>
          <w:p w:rsidR="00C73A2A" w:rsidRDefault="00C73A2A" w:rsidP="0097555C">
            <w:pPr>
              <w:rPr>
                <w:rFonts w:eastAsia="Times New Roman"/>
                <w:b/>
                <w:bCs/>
                <w:sz w:val="16"/>
                <w:szCs w:val="16"/>
                <w:lang w:eastAsia="ru-RU"/>
              </w:rPr>
            </w:pPr>
            <w:r>
              <w:rPr>
                <w:rFonts w:eastAsia="Times New Roman"/>
                <w:b/>
                <w:bCs/>
                <w:sz w:val="16"/>
                <w:szCs w:val="16"/>
                <w:lang w:eastAsia="ru-RU"/>
              </w:rPr>
              <w:t>+1 час  / +2часа</w:t>
            </w:r>
          </w:p>
        </w:tc>
        <w:tc>
          <w:tcPr>
            <w:tcW w:w="1985" w:type="dxa"/>
            <w:vMerge w:val="restart"/>
            <w:tcBorders>
              <w:top w:val="single" w:sz="4" w:space="0" w:color="auto"/>
              <w:left w:val="nil"/>
              <w:bottom w:val="single" w:sz="8" w:space="0" w:color="000000"/>
              <w:right w:val="single" w:sz="8" w:space="0" w:color="auto"/>
            </w:tcBorders>
            <w:shd w:val="clear" w:color="000000" w:fill="FFFFFF"/>
            <w:hideMark/>
          </w:tcPr>
          <w:p w:rsidR="00C73A2A" w:rsidRDefault="00C73A2A" w:rsidP="0097555C">
            <w:pPr>
              <w:widowControl/>
              <w:suppressAutoHyphens w:val="0"/>
              <w:rPr>
                <w:rFonts w:eastAsia="Times New Roman"/>
                <w:b/>
                <w:bCs/>
                <w:sz w:val="16"/>
                <w:szCs w:val="16"/>
                <w:lang w:eastAsia="ru-RU"/>
              </w:rPr>
            </w:pPr>
          </w:p>
          <w:p w:rsidR="00C73A2A" w:rsidRDefault="00C73A2A" w:rsidP="0097555C">
            <w:pPr>
              <w:widowControl/>
              <w:suppressAutoHyphens w:val="0"/>
              <w:rPr>
                <w:rFonts w:eastAsia="Times New Roman"/>
                <w:b/>
                <w:bCs/>
                <w:sz w:val="16"/>
                <w:szCs w:val="16"/>
                <w:lang w:eastAsia="ru-RU"/>
              </w:rPr>
            </w:pPr>
          </w:p>
          <w:p w:rsidR="00C73A2A" w:rsidRDefault="00C73A2A" w:rsidP="004D58B3">
            <w:pPr>
              <w:rPr>
                <w:rFonts w:eastAsia="Times New Roman"/>
                <w:b/>
                <w:bCs/>
                <w:sz w:val="16"/>
                <w:szCs w:val="16"/>
                <w:lang w:eastAsia="ru-RU"/>
              </w:rPr>
            </w:pPr>
            <w:r>
              <w:rPr>
                <w:rFonts w:eastAsia="Times New Roman"/>
                <w:b/>
                <w:bCs/>
                <w:sz w:val="16"/>
                <w:szCs w:val="16"/>
                <w:lang w:eastAsia="ru-RU"/>
              </w:rPr>
              <w:t xml:space="preserve">                2</w:t>
            </w:r>
            <w:r w:rsidR="004D58B3">
              <w:rPr>
                <w:rFonts w:eastAsia="Times New Roman"/>
                <w:b/>
                <w:bCs/>
                <w:sz w:val="16"/>
                <w:szCs w:val="16"/>
                <w:lang w:eastAsia="ru-RU"/>
              </w:rPr>
              <w:t>8</w:t>
            </w:r>
            <w:r>
              <w:rPr>
                <w:rFonts w:eastAsia="Times New Roman"/>
                <w:b/>
                <w:bCs/>
                <w:sz w:val="16"/>
                <w:szCs w:val="16"/>
                <w:lang w:eastAsia="ru-RU"/>
              </w:rPr>
              <w:t xml:space="preserve"> руб</w:t>
            </w:r>
          </w:p>
        </w:tc>
      </w:tr>
      <w:tr w:rsidR="00C73A2A" w:rsidRPr="00035F30" w:rsidTr="0097555C">
        <w:trPr>
          <w:trHeight w:val="807"/>
        </w:trPr>
        <w:tc>
          <w:tcPr>
            <w:tcW w:w="959" w:type="dxa"/>
            <w:vMerge/>
            <w:tcBorders>
              <w:top w:val="nil"/>
              <w:left w:val="single" w:sz="8" w:space="0" w:color="auto"/>
              <w:bottom w:val="single" w:sz="8" w:space="0" w:color="000000"/>
              <w:right w:val="nil"/>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843" w:type="dxa"/>
            <w:tcBorders>
              <w:top w:val="nil"/>
              <w:left w:val="single" w:sz="8" w:space="0" w:color="auto"/>
              <w:bottom w:val="nil"/>
              <w:right w:val="single" w:sz="8" w:space="0" w:color="auto"/>
            </w:tcBorders>
            <w:shd w:val="clear" w:color="000000" w:fill="FFFFFF"/>
            <w:vAlign w:val="center"/>
            <w:hideMark/>
          </w:tcPr>
          <w:p w:rsidR="00C73A2A" w:rsidRDefault="00C73A2A" w:rsidP="0097555C">
            <w:pPr>
              <w:widowControl/>
              <w:suppressAutoHyphens w:val="0"/>
              <w:rPr>
                <w:rFonts w:eastAsia="Times New Roman"/>
                <w:b/>
                <w:bCs/>
                <w:sz w:val="16"/>
                <w:szCs w:val="16"/>
                <w:lang w:eastAsia="ru-RU"/>
              </w:rPr>
            </w:pPr>
            <w:r w:rsidRPr="00035F30">
              <w:rPr>
                <w:rFonts w:eastAsia="Times New Roman"/>
                <w:b/>
                <w:bCs/>
                <w:sz w:val="16"/>
                <w:szCs w:val="16"/>
                <w:lang w:eastAsia="ru-RU"/>
              </w:rPr>
              <w:t>Газель</w:t>
            </w:r>
            <w:r>
              <w:rPr>
                <w:rFonts w:eastAsia="Times New Roman"/>
                <w:b/>
                <w:bCs/>
                <w:sz w:val="16"/>
                <w:szCs w:val="16"/>
                <w:lang w:eastAsia="ru-RU"/>
              </w:rPr>
              <w:t xml:space="preserve"> </w:t>
            </w:r>
            <w:r w:rsidRPr="00035F30">
              <w:rPr>
                <w:rFonts w:eastAsia="Times New Roman"/>
                <w:b/>
                <w:bCs/>
                <w:sz w:val="16"/>
                <w:szCs w:val="16"/>
                <w:lang w:eastAsia="ru-RU"/>
              </w:rPr>
              <w:t>(грузоподъёмность:</w:t>
            </w:r>
            <w:r>
              <w:rPr>
                <w:rFonts w:eastAsia="Times New Roman"/>
                <w:b/>
                <w:bCs/>
                <w:sz w:val="16"/>
                <w:szCs w:val="16"/>
                <w:lang w:eastAsia="ru-RU"/>
              </w:rPr>
              <w:t xml:space="preserve"> </w:t>
            </w:r>
          </w:p>
          <w:p w:rsidR="00C73A2A" w:rsidRPr="00035F30" w:rsidRDefault="00C73A2A" w:rsidP="0097555C">
            <w:pPr>
              <w:widowControl/>
              <w:suppressAutoHyphens w:val="0"/>
              <w:rPr>
                <w:rFonts w:eastAsia="Times New Roman"/>
                <w:b/>
                <w:bCs/>
                <w:sz w:val="16"/>
                <w:szCs w:val="16"/>
                <w:lang w:eastAsia="ru-RU"/>
              </w:rPr>
            </w:pPr>
            <w:r>
              <w:rPr>
                <w:rFonts w:eastAsia="Times New Roman"/>
                <w:b/>
                <w:bCs/>
                <w:sz w:val="16"/>
                <w:szCs w:val="16"/>
                <w:lang w:eastAsia="ru-RU"/>
              </w:rPr>
              <w:t>до</w:t>
            </w:r>
            <w:r w:rsidRPr="00035F30">
              <w:rPr>
                <w:rFonts w:eastAsia="Times New Roman"/>
                <w:b/>
                <w:bCs/>
                <w:sz w:val="16"/>
                <w:szCs w:val="16"/>
                <w:lang w:eastAsia="ru-RU"/>
              </w:rPr>
              <w:t xml:space="preserve"> </w:t>
            </w:r>
            <w:r>
              <w:rPr>
                <w:rFonts w:eastAsia="Times New Roman"/>
                <w:b/>
                <w:bCs/>
                <w:sz w:val="16"/>
                <w:szCs w:val="16"/>
                <w:lang w:eastAsia="ru-RU"/>
              </w:rPr>
              <w:t xml:space="preserve"> 2,0</w:t>
            </w:r>
            <w:r w:rsidRPr="00035F30">
              <w:rPr>
                <w:rFonts w:eastAsia="Times New Roman"/>
                <w:b/>
                <w:bCs/>
                <w:sz w:val="16"/>
                <w:szCs w:val="16"/>
                <w:lang w:eastAsia="ru-RU"/>
              </w:rPr>
              <w:t xml:space="preserve">  т.; объём кузова:</w:t>
            </w:r>
            <w:r>
              <w:rPr>
                <w:rFonts w:eastAsia="Times New Roman"/>
                <w:b/>
                <w:bCs/>
                <w:sz w:val="16"/>
                <w:szCs w:val="16"/>
                <w:lang w:eastAsia="ru-RU"/>
              </w:rPr>
              <w:t>12-16</w:t>
            </w:r>
            <w:r w:rsidRPr="00035F30">
              <w:rPr>
                <w:rFonts w:eastAsia="Times New Roman"/>
                <w:b/>
                <w:bCs/>
                <w:sz w:val="16"/>
                <w:szCs w:val="16"/>
                <w:lang w:eastAsia="ru-RU"/>
              </w:rPr>
              <w:t xml:space="preserve"> м3)</w:t>
            </w:r>
          </w:p>
        </w:tc>
        <w:tc>
          <w:tcPr>
            <w:tcW w:w="850" w:type="dxa"/>
            <w:vMerge/>
            <w:tcBorders>
              <w:top w:val="nil"/>
              <w:left w:val="single" w:sz="8" w:space="0" w:color="auto"/>
              <w:bottom w:val="single" w:sz="8" w:space="0" w:color="000000"/>
              <w:right w:val="nil"/>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276" w:type="dxa"/>
            <w:tcBorders>
              <w:top w:val="nil"/>
              <w:left w:val="single" w:sz="8" w:space="0" w:color="auto"/>
              <w:bottom w:val="nil"/>
              <w:right w:val="single" w:sz="8" w:space="0" w:color="auto"/>
            </w:tcBorders>
            <w:shd w:val="clear" w:color="000000" w:fill="FFFFFF"/>
            <w:vAlign w:val="center"/>
            <w:hideMark/>
          </w:tcPr>
          <w:p w:rsidR="00C73A2A" w:rsidRDefault="00C73A2A" w:rsidP="0097555C">
            <w:pPr>
              <w:widowControl/>
              <w:suppressAutoHyphens w:val="0"/>
              <w:rPr>
                <w:rFonts w:eastAsia="Times New Roman"/>
                <w:b/>
                <w:bCs/>
                <w:sz w:val="16"/>
                <w:szCs w:val="16"/>
                <w:lang w:eastAsia="ru-RU"/>
              </w:rPr>
            </w:pPr>
            <w:r>
              <w:rPr>
                <w:rFonts w:eastAsia="Times New Roman"/>
                <w:b/>
                <w:bCs/>
                <w:sz w:val="16"/>
                <w:szCs w:val="16"/>
                <w:lang w:eastAsia="ru-RU"/>
              </w:rPr>
              <w:t xml:space="preserve">         5+1</w:t>
            </w:r>
          </w:p>
          <w:p w:rsidR="00C73A2A" w:rsidRPr="00035F30" w:rsidRDefault="00C73A2A" w:rsidP="004D58B3">
            <w:pPr>
              <w:widowControl/>
              <w:suppressAutoHyphens w:val="0"/>
              <w:rPr>
                <w:rFonts w:eastAsia="Times New Roman"/>
                <w:b/>
                <w:bCs/>
                <w:sz w:val="16"/>
                <w:szCs w:val="16"/>
                <w:lang w:eastAsia="ru-RU"/>
              </w:rPr>
            </w:pPr>
            <w:r>
              <w:rPr>
                <w:rFonts w:eastAsia="Times New Roman"/>
                <w:b/>
                <w:bCs/>
                <w:sz w:val="16"/>
                <w:szCs w:val="16"/>
                <w:lang w:eastAsia="ru-RU"/>
              </w:rPr>
              <w:t xml:space="preserve">    </w:t>
            </w:r>
            <w:r w:rsidR="004D58B3">
              <w:rPr>
                <w:rFonts w:eastAsia="Times New Roman"/>
                <w:b/>
                <w:bCs/>
                <w:sz w:val="16"/>
                <w:szCs w:val="16"/>
                <w:lang w:eastAsia="ru-RU"/>
              </w:rPr>
              <w:t>4500</w:t>
            </w:r>
            <w:r>
              <w:rPr>
                <w:rFonts w:eastAsia="Times New Roman"/>
                <w:b/>
                <w:bCs/>
                <w:sz w:val="16"/>
                <w:szCs w:val="16"/>
                <w:lang w:eastAsia="ru-RU"/>
              </w:rPr>
              <w:t xml:space="preserve"> руб</w:t>
            </w:r>
          </w:p>
        </w:tc>
        <w:tc>
          <w:tcPr>
            <w:tcW w:w="1559" w:type="dxa"/>
            <w:vMerge/>
            <w:tcBorders>
              <w:top w:val="nil"/>
              <w:left w:val="single" w:sz="8" w:space="0" w:color="auto"/>
              <w:bottom w:val="single" w:sz="8" w:space="0" w:color="000000"/>
              <w:right w:val="single" w:sz="8" w:space="0" w:color="auto"/>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701" w:type="dxa"/>
            <w:vMerge/>
            <w:tcBorders>
              <w:left w:val="single" w:sz="8" w:space="0" w:color="auto"/>
              <w:bottom w:val="single" w:sz="8" w:space="0" w:color="000000"/>
              <w:right w:val="single" w:sz="8" w:space="0" w:color="auto"/>
            </w:tcBorders>
            <w:vAlign w:val="center"/>
          </w:tcPr>
          <w:p w:rsidR="00C73A2A" w:rsidRPr="00035F30" w:rsidRDefault="00C73A2A" w:rsidP="0097555C">
            <w:pPr>
              <w:widowControl/>
              <w:suppressAutoHyphens w:val="0"/>
              <w:jc w:val="center"/>
              <w:rPr>
                <w:rFonts w:eastAsia="Times New Roman"/>
                <w:b/>
                <w:bCs/>
                <w:sz w:val="16"/>
                <w:szCs w:val="16"/>
                <w:lang w:eastAsia="ru-RU"/>
              </w:rPr>
            </w:pPr>
          </w:p>
        </w:tc>
        <w:tc>
          <w:tcPr>
            <w:tcW w:w="1985" w:type="dxa"/>
            <w:vMerge/>
            <w:tcBorders>
              <w:top w:val="nil"/>
              <w:left w:val="nil"/>
              <w:bottom w:val="single" w:sz="8" w:space="0" w:color="000000"/>
              <w:right w:val="single" w:sz="8" w:space="0" w:color="auto"/>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r>
      <w:tr w:rsidR="00C73A2A" w:rsidRPr="00035F30" w:rsidTr="0097555C">
        <w:trPr>
          <w:trHeight w:val="860"/>
        </w:trPr>
        <w:tc>
          <w:tcPr>
            <w:tcW w:w="95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4 класс</w:t>
            </w:r>
          </w:p>
        </w:tc>
        <w:tc>
          <w:tcPr>
            <w:tcW w:w="1843" w:type="dxa"/>
            <w:tcBorders>
              <w:top w:val="single" w:sz="4" w:space="0" w:color="auto"/>
              <w:left w:val="single" w:sz="4" w:space="0" w:color="auto"/>
              <w:bottom w:val="nil"/>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Бычок, мерседес, МАН</w:t>
            </w:r>
          </w:p>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 xml:space="preserve">(грузоподъёмность:  </w:t>
            </w:r>
            <w:r>
              <w:rPr>
                <w:rFonts w:eastAsia="Times New Roman"/>
                <w:b/>
                <w:bCs/>
                <w:sz w:val="16"/>
                <w:szCs w:val="16"/>
                <w:lang w:eastAsia="ru-RU"/>
              </w:rPr>
              <w:t>до</w:t>
            </w:r>
            <w:r w:rsidRPr="00035F30">
              <w:rPr>
                <w:rFonts w:eastAsia="Times New Roman"/>
                <w:b/>
                <w:bCs/>
                <w:sz w:val="16"/>
                <w:szCs w:val="16"/>
                <w:lang w:eastAsia="ru-RU"/>
              </w:rPr>
              <w:t xml:space="preserve"> 3,0 т.; объём кузова: 12-18 м3)</w:t>
            </w:r>
          </w:p>
        </w:tc>
        <w:tc>
          <w:tcPr>
            <w:tcW w:w="850" w:type="dxa"/>
            <w:vMerge w:val="restart"/>
            <w:tcBorders>
              <w:top w:val="single" w:sz="4" w:space="0" w:color="auto"/>
              <w:left w:val="single" w:sz="8" w:space="0" w:color="auto"/>
              <w:bottom w:val="single" w:sz="8" w:space="0" w:color="000000"/>
              <w:right w:val="nil"/>
            </w:tcBorders>
            <w:shd w:val="clear" w:color="000000" w:fill="FFFFFF"/>
            <w:vAlign w:val="center"/>
            <w:hideMark/>
          </w:tcPr>
          <w:p w:rsidR="00C73A2A" w:rsidRDefault="00C73A2A" w:rsidP="0097555C">
            <w:pPr>
              <w:widowControl/>
              <w:suppressAutoHyphens w:val="0"/>
              <w:jc w:val="center"/>
              <w:rPr>
                <w:rFonts w:eastAsia="Times New Roman"/>
                <w:b/>
                <w:bCs/>
                <w:sz w:val="16"/>
                <w:szCs w:val="16"/>
                <w:lang w:eastAsia="ru-RU"/>
              </w:rPr>
            </w:pPr>
            <w:r>
              <w:rPr>
                <w:rFonts w:eastAsia="Times New Roman"/>
                <w:b/>
                <w:bCs/>
                <w:sz w:val="16"/>
                <w:szCs w:val="16"/>
                <w:lang w:eastAsia="ru-RU"/>
              </w:rPr>
              <w:t>8</w:t>
            </w:r>
            <w:r w:rsidR="004D58B3">
              <w:rPr>
                <w:rFonts w:eastAsia="Times New Roman"/>
                <w:b/>
                <w:bCs/>
                <w:sz w:val="16"/>
                <w:szCs w:val="16"/>
                <w:lang w:eastAsia="ru-RU"/>
              </w:rPr>
              <w:t>5</w:t>
            </w:r>
            <w:r w:rsidRPr="00035F30">
              <w:rPr>
                <w:rFonts w:eastAsia="Times New Roman"/>
                <w:b/>
                <w:bCs/>
                <w:sz w:val="16"/>
                <w:szCs w:val="16"/>
                <w:lang w:eastAsia="ru-RU"/>
              </w:rPr>
              <w:t xml:space="preserve">0 </w:t>
            </w:r>
          </w:p>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 xml:space="preserve"> руб</w:t>
            </w:r>
          </w:p>
        </w:tc>
        <w:tc>
          <w:tcPr>
            <w:tcW w:w="1276" w:type="dxa"/>
            <w:tcBorders>
              <w:top w:val="single" w:sz="4" w:space="0" w:color="auto"/>
              <w:left w:val="single" w:sz="8" w:space="0" w:color="auto"/>
              <w:bottom w:val="nil"/>
              <w:right w:val="single" w:sz="4"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p>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val="en-US" w:eastAsia="ru-RU"/>
              </w:rPr>
              <w:t>6</w:t>
            </w:r>
            <w:r w:rsidRPr="00035F30">
              <w:rPr>
                <w:rFonts w:eastAsia="Times New Roman"/>
                <w:b/>
                <w:bCs/>
                <w:sz w:val="16"/>
                <w:szCs w:val="16"/>
                <w:lang w:eastAsia="ru-RU"/>
              </w:rPr>
              <w:t>+1</w:t>
            </w:r>
          </w:p>
          <w:p w:rsidR="00C73A2A" w:rsidRPr="00035F30" w:rsidRDefault="00C73A2A" w:rsidP="0097555C">
            <w:pPr>
              <w:widowControl/>
              <w:suppressAutoHyphens w:val="0"/>
              <w:jc w:val="center"/>
              <w:rPr>
                <w:rFonts w:eastAsia="Times New Roman"/>
                <w:b/>
                <w:bCs/>
                <w:sz w:val="16"/>
                <w:szCs w:val="16"/>
                <w:lang w:eastAsia="ru-RU"/>
              </w:rPr>
            </w:pPr>
          </w:p>
          <w:p w:rsidR="00C73A2A" w:rsidRPr="00035F30" w:rsidRDefault="004D58B3" w:rsidP="0097555C">
            <w:pPr>
              <w:widowControl/>
              <w:suppressAutoHyphens w:val="0"/>
              <w:jc w:val="center"/>
              <w:rPr>
                <w:rFonts w:eastAsia="Times New Roman"/>
                <w:b/>
                <w:bCs/>
                <w:sz w:val="16"/>
                <w:szCs w:val="16"/>
                <w:lang w:eastAsia="ru-RU"/>
              </w:rPr>
            </w:pPr>
            <w:r>
              <w:rPr>
                <w:rFonts w:eastAsia="Times New Roman"/>
                <w:b/>
                <w:bCs/>
                <w:sz w:val="16"/>
                <w:szCs w:val="16"/>
                <w:lang w:eastAsia="ru-RU"/>
              </w:rPr>
              <w:t>5950</w:t>
            </w:r>
            <w:r w:rsidR="00C73A2A">
              <w:rPr>
                <w:rFonts w:eastAsia="Times New Roman"/>
                <w:b/>
                <w:bCs/>
                <w:sz w:val="16"/>
                <w:szCs w:val="16"/>
                <w:lang w:eastAsia="ru-RU"/>
              </w:rPr>
              <w:t xml:space="preserve"> </w:t>
            </w:r>
            <w:r w:rsidR="00C73A2A" w:rsidRPr="00035F30">
              <w:rPr>
                <w:rFonts w:eastAsia="Times New Roman"/>
                <w:b/>
                <w:bCs/>
                <w:sz w:val="16"/>
                <w:szCs w:val="16"/>
                <w:lang w:eastAsia="ru-RU"/>
              </w:rPr>
              <w:t>руб</w:t>
            </w:r>
          </w:p>
        </w:tc>
        <w:tc>
          <w:tcPr>
            <w:tcW w:w="15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C73A2A" w:rsidRPr="00035F30" w:rsidRDefault="00C73A2A" w:rsidP="004D58B3">
            <w:pPr>
              <w:widowControl/>
              <w:suppressAutoHyphens w:val="0"/>
              <w:jc w:val="center"/>
              <w:rPr>
                <w:rFonts w:eastAsia="Times New Roman"/>
                <w:b/>
                <w:bCs/>
                <w:sz w:val="16"/>
                <w:szCs w:val="16"/>
                <w:lang w:eastAsia="ru-RU"/>
              </w:rPr>
            </w:pPr>
            <w:r>
              <w:rPr>
                <w:rFonts w:eastAsia="Times New Roman"/>
                <w:b/>
                <w:bCs/>
                <w:sz w:val="16"/>
                <w:szCs w:val="16"/>
                <w:lang w:eastAsia="ru-RU"/>
              </w:rPr>
              <w:t>8</w:t>
            </w:r>
            <w:r w:rsidR="004D58B3">
              <w:rPr>
                <w:rFonts w:eastAsia="Times New Roman"/>
                <w:b/>
                <w:bCs/>
                <w:sz w:val="16"/>
                <w:szCs w:val="16"/>
                <w:lang w:eastAsia="ru-RU"/>
              </w:rPr>
              <w:t>5</w:t>
            </w:r>
            <w:r>
              <w:rPr>
                <w:rFonts w:eastAsia="Times New Roman"/>
                <w:b/>
                <w:bCs/>
                <w:sz w:val="16"/>
                <w:szCs w:val="16"/>
                <w:lang w:eastAsia="ru-RU"/>
              </w:rPr>
              <w:t xml:space="preserve">0 </w:t>
            </w:r>
            <w:r w:rsidRPr="00035F30">
              <w:rPr>
                <w:rFonts w:eastAsia="Times New Roman"/>
                <w:b/>
                <w:bCs/>
                <w:sz w:val="16"/>
                <w:szCs w:val="16"/>
                <w:lang w:eastAsia="ru-RU"/>
              </w:rPr>
              <w:t>руб</w:t>
            </w:r>
          </w:p>
        </w:tc>
        <w:tc>
          <w:tcPr>
            <w:tcW w:w="1701" w:type="dxa"/>
            <w:vMerge w:val="restart"/>
            <w:tcBorders>
              <w:top w:val="nil"/>
              <w:left w:val="single" w:sz="8" w:space="0" w:color="auto"/>
              <w:right w:val="single" w:sz="8" w:space="0" w:color="auto"/>
            </w:tcBorders>
            <w:shd w:val="clear" w:color="000000" w:fill="FFFFFF"/>
            <w:vAlign w:val="center"/>
          </w:tcPr>
          <w:p w:rsidR="00C73A2A" w:rsidRPr="00035F30" w:rsidRDefault="00C73A2A" w:rsidP="0097555C">
            <w:pPr>
              <w:widowControl/>
              <w:suppressAutoHyphens w:val="0"/>
              <w:jc w:val="center"/>
              <w:rPr>
                <w:rFonts w:eastAsia="Times New Roman"/>
                <w:b/>
                <w:bCs/>
                <w:sz w:val="16"/>
                <w:szCs w:val="16"/>
                <w:lang w:eastAsia="ru-RU"/>
              </w:rPr>
            </w:pPr>
            <w:r>
              <w:rPr>
                <w:rFonts w:eastAsia="Times New Roman"/>
                <w:b/>
                <w:bCs/>
                <w:sz w:val="16"/>
                <w:szCs w:val="16"/>
                <w:lang w:eastAsia="ru-RU"/>
              </w:rPr>
              <w:t>+2 часа / +3 часа</w:t>
            </w:r>
          </w:p>
        </w:tc>
        <w:tc>
          <w:tcPr>
            <w:tcW w:w="1985" w:type="dxa"/>
            <w:vMerge w:val="restart"/>
            <w:tcBorders>
              <w:top w:val="nil"/>
              <w:left w:val="nil"/>
              <w:bottom w:val="single" w:sz="8" w:space="0" w:color="000000"/>
              <w:right w:val="single" w:sz="8" w:space="0" w:color="auto"/>
            </w:tcBorders>
            <w:shd w:val="clear" w:color="000000" w:fill="FFFFFF"/>
            <w:vAlign w:val="center"/>
            <w:hideMark/>
          </w:tcPr>
          <w:p w:rsidR="00C73A2A" w:rsidRPr="00035F30" w:rsidRDefault="00C73A2A" w:rsidP="004D58B3">
            <w:pPr>
              <w:widowControl/>
              <w:suppressAutoHyphens w:val="0"/>
              <w:jc w:val="center"/>
              <w:rPr>
                <w:rFonts w:eastAsia="Times New Roman"/>
                <w:b/>
                <w:bCs/>
                <w:sz w:val="16"/>
                <w:szCs w:val="16"/>
                <w:lang w:eastAsia="ru-RU"/>
              </w:rPr>
            </w:pPr>
            <w:r>
              <w:rPr>
                <w:rFonts w:eastAsia="Times New Roman"/>
                <w:b/>
                <w:bCs/>
                <w:sz w:val="16"/>
                <w:szCs w:val="16"/>
                <w:lang w:eastAsia="ru-RU"/>
              </w:rPr>
              <w:t>3</w:t>
            </w:r>
            <w:r w:rsidR="004D58B3">
              <w:rPr>
                <w:rFonts w:eastAsia="Times New Roman"/>
                <w:b/>
                <w:bCs/>
                <w:sz w:val="16"/>
                <w:szCs w:val="16"/>
                <w:lang w:eastAsia="ru-RU"/>
              </w:rPr>
              <w:t>3</w:t>
            </w:r>
            <w:r>
              <w:rPr>
                <w:rFonts w:eastAsia="Times New Roman"/>
                <w:b/>
                <w:bCs/>
                <w:sz w:val="16"/>
                <w:szCs w:val="16"/>
                <w:lang w:eastAsia="ru-RU"/>
              </w:rPr>
              <w:t xml:space="preserve"> </w:t>
            </w:r>
            <w:r w:rsidRPr="00035F30">
              <w:rPr>
                <w:rFonts w:eastAsia="Times New Roman"/>
                <w:b/>
                <w:bCs/>
                <w:sz w:val="16"/>
                <w:szCs w:val="16"/>
                <w:lang w:eastAsia="ru-RU"/>
              </w:rPr>
              <w:t>руб</w:t>
            </w:r>
          </w:p>
        </w:tc>
      </w:tr>
      <w:tr w:rsidR="00C73A2A" w:rsidRPr="00035F30" w:rsidTr="0097555C">
        <w:trPr>
          <w:trHeight w:val="60"/>
        </w:trPr>
        <w:tc>
          <w:tcPr>
            <w:tcW w:w="959" w:type="dxa"/>
            <w:vMerge/>
            <w:tcBorders>
              <w:top w:val="nil"/>
              <w:left w:val="single" w:sz="8" w:space="0" w:color="auto"/>
              <w:bottom w:val="single" w:sz="8" w:space="0" w:color="000000"/>
              <w:right w:val="single" w:sz="4" w:space="0" w:color="auto"/>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850" w:type="dxa"/>
            <w:vMerge/>
            <w:tcBorders>
              <w:top w:val="nil"/>
              <w:left w:val="single" w:sz="8" w:space="0" w:color="auto"/>
              <w:bottom w:val="single" w:sz="4" w:space="0" w:color="auto"/>
              <w:right w:val="nil"/>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276" w:type="dxa"/>
            <w:tcBorders>
              <w:top w:val="nil"/>
              <w:left w:val="single" w:sz="8" w:space="0" w:color="auto"/>
              <w:bottom w:val="single" w:sz="4" w:space="0" w:color="auto"/>
              <w:right w:val="single" w:sz="4"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559" w:type="dxa"/>
            <w:vMerge/>
            <w:tcBorders>
              <w:top w:val="nil"/>
              <w:left w:val="single" w:sz="4" w:space="0" w:color="auto"/>
              <w:bottom w:val="single" w:sz="8" w:space="0" w:color="000000"/>
              <w:right w:val="single" w:sz="8" w:space="0" w:color="auto"/>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701" w:type="dxa"/>
            <w:vMerge/>
            <w:tcBorders>
              <w:left w:val="single" w:sz="8" w:space="0" w:color="auto"/>
              <w:bottom w:val="single" w:sz="8" w:space="0" w:color="000000"/>
              <w:right w:val="single" w:sz="8" w:space="0" w:color="auto"/>
            </w:tcBorders>
            <w:vAlign w:val="center"/>
          </w:tcPr>
          <w:p w:rsidR="00C73A2A" w:rsidRPr="00035F30" w:rsidRDefault="00C73A2A" w:rsidP="0097555C">
            <w:pPr>
              <w:widowControl/>
              <w:suppressAutoHyphens w:val="0"/>
              <w:jc w:val="center"/>
              <w:rPr>
                <w:rFonts w:eastAsia="Times New Roman"/>
                <w:b/>
                <w:bCs/>
                <w:sz w:val="16"/>
                <w:szCs w:val="16"/>
                <w:lang w:eastAsia="ru-RU"/>
              </w:rPr>
            </w:pPr>
          </w:p>
        </w:tc>
        <w:tc>
          <w:tcPr>
            <w:tcW w:w="1985" w:type="dxa"/>
            <w:vMerge/>
            <w:tcBorders>
              <w:top w:val="nil"/>
              <w:left w:val="nil"/>
              <w:bottom w:val="single" w:sz="8" w:space="0" w:color="000000"/>
              <w:right w:val="single" w:sz="8" w:space="0" w:color="auto"/>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r>
      <w:tr w:rsidR="00C73A2A" w:rsidRPr="00035F30" w:rsidTr="0097555C">
        <w:trPr>
          <w:trHeight w:val="255"/>
        </w:trPr>
        <w:tc>
          <w:tcPr>
            <w:tcW w:w="95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5 класс</w:t>
            </w:r>
          </w:p>
        </w:tc>
        <w:tc>
          <w:tcPr>
            <w:tcW w:w="1843" w:type="dxa"/>
            <w:tcBorders>
              <w:top w:val="single" w:sz="4" w:space="0" w:color="auto"/>
              <w:left w:val="single" w:sz="4" w:space="0" w:color="auto"/>
              <w:bottom w:val="nil"/>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Мерседес, МАН (грузоподъёмность:</w:t>
            </w:r>
            <w:r>
              <w:rPr>
                <w:rFonts w:eastAsia="Times New Roman"/>
                <w:b/>
                <w:bCs/>
                <w:sz w:val="16"/>
                <w:szCs w:val="16"/>
                <w:lang w:eastAsia="ru-RU"/>
              </w:rPr>
              <w:t xml:space="preserve">  до </w:t>
            </w:r>
            <w:r w:rsidRPr="00035F30">
              <w:rPr>
                <w:rFonts w:eastAsia="Times New Roman"/>
                <w:b/>
                <w:bCs/>
                <w:sz w:val="16"/>
                <w:szCs w:val="16"/>
                <w:lang w:eastAsia="ru-RU"/>
              </w:rPr>
              <w:t>5т .; объём кузова: 20-36 м3)</w:t>
            </w:r>
          </w:p>
        </w:tc>
        <w:tc>
          <w:tcPr>
            <w:tcW w:w="850" w:type="dxa"/>
            <w:vMerge w:val="restart"/>
            <w:tcBorders>
              <w:top w:val="single" w:sz="4" w:space="0" w:color="auto"/>
              <w:left w:val="single" w:sz="8" w:space="0" w:color="auto"/>
              <w:bottom w:val="single" w:sz="8" w:space="0" w:color="000000"/>
              <w:right w:val="nil"/>
            </w:tcBorders>
            <w:shd w:val="clear" w:color="000000" w:fill="FFFFFF"/>
            <w:vAlign w:val="center"/>
            <w:hideMark/>
          </w:tcPr>
          <w:p w:rsidR="00C73A2A" w:rsidRPr="00035F30" w:rsidRDefault="00C73A2A" w:rsidP="004D58B3">
            <w:pPr>
              <w:widowControl/>
              <w:suppressAutoHyphens w:val="0"/>
              <w:jc w:val="center"/>
              <w:rPr>
                <w:rFonts w:eastAsia="Times New Roman"/>
                <w:b/>
                <w:bCs/>
                <w:sz w:val="16"/>
                <w:szCs w:val="16"/>
                <w:lang w:eastAsia="ru-RU"/>
              </w:rPr>
            </w:pPr>
            <w:r>
              <w:rPr>
                <w:rFonts w:eastAsia="Times New Roman"/>
                <w:b/>
                <w:bCs/>
                <w:sz w:val="16"/>
                <w:szCs w:val="16"/>
                <w:lang w:eastAsia="ru-RU"/>
              </w:rPr>
              <w:t>1</w:t>
            </w:r>
            <w:r w:rsidR="004D58B3">
              <w:rPr>
                <w:rFonts w:eastAsia="Times New Roman"/>
                <w:b/>
                <w:bCs/>
                <w:sz w:val="16"/>
                <w:szCs w:val="16"/>
                <w:lang w:eastAsia="ru-RU"/>
              </w:rPr>
              <w:t>1</w:t>
            </w:r>
            <w:r>
              <w:rPr>
                <w:rFonts w:eastAsia="Times New Roman"/>
                <w:b/>
                <w:bCs/>
                <w:sz w:val="16"/>
                <w:szCs w:val="16"/>
                <w:lang w:eastAsia="ru-RU"/>
              </w:rPr>
              <w:t xml:space="preserve">00 </w:t>
            </w:r>
            <w:r w:rsidRPr="00035F30">
              <w:rPr>
                <w:rFonts w:eastAsia="Times New Roman"/>
                <w:b/>
                <w:bCs/>
                <w:sz w:val="16"/>
                <w:szCs w:val="16"/>
                <w:lang w:eastAsia="ru-RU"/>
              </w:rPr>
              <w:t xml:space="preserve">  руб</w:t>
            </w:r>
          </w:p>
        </w:tc>
        <w:tc>
          <w:tcPr>
            <w:tcW w:w="1276" w:type="dxa"/>
            <w:tcBorders>
              <w:top w:val="single" w:sz="4" w:space="0" w:color="auto"/>
              <w:left w:val="single" w:sz="8" w:space="0" w:color="auto"/>
              <w:bottom w:val="nil"/>
              <w:right w:val="single" w:sz="4"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p>
          <w:p w:rsidR="00C73A2A" w:rsidRPr="00035F30" w:rsidRDefault="00C73A2A" w:rsidP="0097555C">
            <w:pPr>
              <w:widowControl/>
              <w:suppressAutoHyphens w:val="0"/>
              <w:jc w:val="center"/>
              <w:rPr>
                <w:rFonts w:eastAsia="Times New Roman"/>
                <w:b/>
                <w:bCs/>
                <w:sz w:val="16"/>
                <w:szCs w:val="16"/>
                <w:lang w:eastAsia="ru-RU"/>
              </w:rPr>
            </w:pPr>
          </w:p>
          <w:p w:rsidR="00C73A2A" w:rsidRPr="00035F30" w:rsidRDefault="00C73A2A" w:rsidP="0097555C">
            <w:pPr>
              <w:widowControl/>
              <w:suppressAutoHyphens w:val="0"/>
              <w:jc w:val="center"/>
              <w:rPr>
                <w:rFonts w:eastAsia="Times New Roman"/>
                <w:b/>
                <w:bCs/>
                <w:sz w:val="16"/>
                <w:szCs w:val="16"/>
                <w:lang w:eastAsia="ru-RU"/>
              </w:rPr>
            </w:pPr>
            <w:r w:rsidRPr="00977D0F">
              <w:rPr>
                <w:rFonts w:eastAsia="Times New Roman"/>
                <w:b/>
                <w:bCs/>
                <w:sz w:val="16"/>
                <w:szCs w:val="16"/>
                <w:lang w:eastAsia="ru-RU"/>
              </w:rPr>
              <w:t>7</w:t>
            </w:r>
            <w:r w:rsidRPr="00035F30">
              <w:rPr>
                <w:rFonts w:eastAsia="Times New Roman"/>
                <w:b/>
                <w:bCs/>
                <w:sz w:val="16"/>
                <w:szCs w:val="16"/>
                <w:lang w:eastAsia="ru-RU"/>
              </w:rPr>
              <w:t>+1</w:t>
            </w:r>
          </w:p>
          <w:p w:rsidR="00C73A2A" w:rsidRPr="00035F30" w:rsidRDefault="00C73A2A" w:rsidP="0097555C">
            <w:pPr>
              <w:widowControl/>
              <w:suppressAutoHyphens w:val="0"/>
              <w:jc w:val="center"/>
              <w:rPr>
                <w:rFonts w:eastAsia="Times New Roman"/>
                <w:b/>
                <w:bCs/>
                <w:sz w:val="16"/>
                <w:szCs w:val="16"/>
                <w:lang w:eastAsia="ru-RU"/>
              </w:rPr>
            </w:pPr>
          </w:p>
          <w:p w:rsidR="00C73A2A" w:rsidRPr="00035F30" w:rsidRDefault="00C73A2A" w:rsidP="004D58B3">
            <w:pPr>
              <w:widowControl/>
              <w:suppressAutoHyphens w:val="0"/>
              <w:rPr>
                <w:rFonts w:eastAsia="Times New Roman"/>
                <w:b/>
                <w:bCs/>
                <w:sz w:val="16"/>
                <w:szCs w:val="16"/>
                <w:lang w:eastAsia="ru-RU"/>
              </w:rPr>
            </w:pPr>
            <w:r>
              <w:rPr>
                <w:rFonts w:eastAsia="Times New Roman"/>
                <w:b/>
                <w:bCs/>
                <w:sz w:val="16"/>
                <w:szCs w:val="16"/>
                <w:lang w:eastAsia="ru-RU"/>
              </w:rPr>
              <w:t xml:space="preserve">      8</w:t>
            </w:r>
            <w:r w:rsidR="004D58B3">
              <w:rPr>
                <w:rFonts w:eastAsia="Times New Roman"/>
                <w:b/>
                <w:bCs/>
                <w:sz w:val="16"/>
                <w:szCs w:val="16"/>
                <w:lang w:eastAsia="ru-RU"/>
              </w:rPr>
              <w:t>8</w:t>
            </w:r>
            <w:r>
              <w:rPr>
                <w:rFonts w:eastAsia="Times New Roman"/>
                <w:b/>
                <w:bCs/>
                <w:sz w:val="16"/>
                <w:szCs w:val="16"/>
                <w:lang w:eastAsia="ru-RU"/>
              </w:rPr>
              <w:t xml:space="preserve">00 </w:t>
            </w:r>
            <w:r w:rsidRPr="00035F30">
              <w:rPr>
                <w:rFonts w:eastAsia="Times New Roman"/>
                <w:b/>
                <w:bCs/>
                <w:sz w:val="16"/>
                <w:szCs w:val="16"/>
                <w:lang w:eastAsia="ru-RU"/>
              </w:rPr>
              <w:t>руб</w:t>
            </w:r>
          </w:p>
        </w:tc>
        <w:tc>
          <w:tcPr>
            <w:tcW w:w="15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C73A2A" w:rsidRPr="00035F30" w:rsidRDefault="00C73A2A" w:rsidP="004D58B3">
            <w:pPr>
              <w:widowControl/>
              <w:suppressAutoHyphens w:val="0"/>
              <w:jc w:val="center"/>
              <w:rPr>
                <w:rFonts w:eastAsia="Times New Roman"/>
                <w:b/>
                <w:bCs/>
                <w:sz w:val="16"/>
                <w:szCs w:val="16"/>
                <w:lang w:eastAsia="ru-RU"/>
              </w:rPr>
            </w:pPr>
            <w:r>
              <w:rPr>
                <w:rFonts w:eastAsia="Times New Roman"/>
                <w:b/>
                <w:bCs/>
                <w:sz w:val="16"/>
                <w:szCs w:val="16"/>
                <w:lang w:eastAsia="ru-RU"/>
              </w:rPr>
              <w:t>1</w:t>
            </w:r>
            <w:r w:rsidR="004D58B3">
              <w:rPr>
                <w:rFonts w:eastAsia="Times New Roman"/>
                <w:b/>
                <w:bCs/>
                <w:sz w:val="16"/>
                <w:szCs w:val="16"/>
                <w:lang w:eastAsia="ru-RU"/>
              </w:rPr>
              <w:t>1</w:t>
            </w:r>
            <w:r>
              <w:rPr>
                <w:rFonts w:eastAsia="Times New Roman"/>
                <w:b/>
                <w:bCs/>
                <w:sz w:val="16"/>
                <w:szCs w:val="16"/>
                <w:lang w:eastAsia="ru-RU"/>
              </w:rPr>
              <w:t xml:space="preserve">00 </w:t>
            </w:r>
            <w:r w:rsidRPr="00035F30">
              <w:rPr>
                <w:rFonts w:eastAsia="Times New Roman"/>
                <w:b/>
                <w:bCs/>
                <w:sz w:val="16"/>
                <w:szCs w:val="16"/>
                <w:lang w:eastAsia="ru-RU"/>
              </w:rPr>
              <w:t>руб</w:t>
            </w:r>
          </w:p>
        </w:tc>
        <w:tc>
          <w:tcPr>
            <w:tcW w:w="1701" w:type="dxa"/>
            <w:vMerge w:val="restart"/>
            <w:tcBorders>
              <w:top w:val="nil"/>
              <w:left w:val="single" w:sz="8" w:space="0" w:color="auto"/>
              <w:right w:val="single" w:sz="8" w:space="0" w:color="auto"/>
            </w:tcBorders>
            <w:shd w:val="clear" w:color="000000" w:fill="FFFFFF"/>
            <w:vAlign w:val="center"/>
          </w:tcPr>
          <w:p w:rsidR="00C73A2A" w:rsidRPr="00035F30" w:rsidRDefault="00C73A2A" w:rsidP="0097555C">
            <w:pPr>
              <w:widowControl/>
              <w:suppressAutoHyphens w:val="0"/>
              <w:jc w:val="center"/>
              <w:rPr>
                <w:rFonts w:eastAsia="Times New Roman"/>
                <w:b/>
                <w:bCs/>
                <w:sz w:val="16"/>
                <w:szCs w:val="16"/>
                <w:lang w:eastAsia="ru-RU"/>
              </w:rPr>
            </w:pPr>
            <w:r>
              <w:rPr>
                <w:rFonts w:eastAsia="Times New Roman"/>
                <w:b/>
                <w:bCs/>
                <w:sz w:val="16"/>
                <w:szCs w:val="16"/>
                <w:lang w:eastAsia="ru-RU"/>
              </w:rPr>
              <w:t>+ 2 часа / +3 часа</w:t>
            </w:r>
          </w:p>
          <w:p w:rsidR="00C73A2A" w:rsidRPr="00035F30" w:rsidRDefault="00C73A2A" w:rsidP="0097555C">
            <w:pPr>
              <w:widowControl/>
              <w:suppressAutoHyphens w:val="0"/>
              <w:jc w:val="center"/>
              <w:rPr>
                <w:rFonts w:eastAsia="Times New Roman"/>
                <w:b/>
                <w:bCs/>
                <w:sz w:val="16"/>
                <w:szCs w:val="16"/>
                <w:lang w:eastAsia="ru-RU"/>
              </w:rPr>
            </w:pPr>
          </w:p>
        </w:tc>
        <w:tc>
          <w:tcPr>
            <w:tcW w:w="1985" w:type="dxa"/>
            <w:vMerge w:val="restart"/>
            <w:tcBorders>
              <w:top w:val="nil"/>
              <w:left w:val="nil"/>
              <w:bottom w:val="single" w:sz="8" w:space="0" w:color="000000"/>
              <w:right w:val="single" w:sz="8" w:space="0" w:color="auto"/>
            </w:tcBorders>
            <w:shd w:val="clear" w:color="000000" w:fill="FFFFFF"/>
            <w:vAlign w:val="center"/>
            <w:hideMark/>
          </w:tcPr>
          <w:p w:rsidR="00C73A2A" w:rsidRPr="00035F30" w:rsidRDefault="00C73A2A" w:rsidP="004D58B3">
            <w:pPr>
              <w:widowControl/>
              <w:suppressAutoHyphens w:val="0"/>
              <w:jc w:val="center"/>
              <w:rPr>
                <w:rFonts w:eastAsia="Times New Roman"/>
                <w:b/>
                <w:bCs/>
                <w:sz w:val="16"/>
                <w:szCs w:val="16"/>
                <w:lang w:eastAsia="ru-RU"/>
              </w:rPr>
            </w:pPr>
            <w:r>
              <w:rPr>
                <w:rFonts w:eastAsia="Times New Roman"/>
                <w:b/>
                <w:bCs/>
                <w:sz w:val="16"/>
                <w:szCs w:val="16"/>
                <w:lang w:eastAsia="ru-RU"/>
              </w:rPr>
              <w:t>3</w:t>
            </w:r>
            <w:r w:rsidR="004D58B3">
              <w:rPr>
                <w:rFonts w:eastAsia="Times New Roman"/>
                <w:b/>
                <w:bCs/>
                <w:sz w:val="16"/>
                <w:szCs w:val="16"/>
                <w:lang w:eastAsia="ru-RU"/>
              </w:rPr>
              <w:t>8</w:t>
            </w:r>
            <w:r>
              <w:rPr>
                <w:rFonts w:eastAsia="Times New Roman"/>
                <w:b/>
                <w:bCs/>
                <w:sz w:val="16"/>
                <w:szCs w:val="16"/>
                <w:lang w:eastAsia="ru-RU"/>
              </w:rPr>
              <w:t xml:space="preserve"> </w:t>
            </w:r>
            <w:r w:rsidRPr="00035F30">
              <w:rPr>
                <w:rFonts w:eastAsia="Times New Roman"/>
                <w:b/>
                <w:bCs/>
                <w:sz w:val="16"/>
                <w:szCs w:val="16"/>
                <w:lang w:eastAsia="ru-RU"/>
              </w:rPr>
              <w:t>руб</w:t>
            </w:r>
          </w:p>
        </w:tc>
      </w:tr>
      <w:tr w:rsidR="00C73A2A" w:rsidRPr="00035F30" w:rsidTr="0097555C">
        <w:trPr>
          <w:trHeight w:val="60"/>
        </w:trPr>
        <w:tc>
          <w:tcPr>
            <w:tcW w:w="959" w:type="dxa"/>
            <w:vMerge/>
            <w:tcBorders>
              <w:top w:val="nil"/>
              <w:left w:val="single" w:sz="8" w:space="0" w:color="auto"/>
              <w:bottom w:val="single" w:sz="8" w:space="0" w:color="000000"/>
              <w:right w:val="single" w:sz="4" w:space="0" w:color="auto"/>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850" w:type="dxa"/>
            <w:vMerge/>
            <w:tcBorders>
              <w:top w:val="nil"/>
              <w:left w:val="single" w:sz="8" w:space="0" w:color="auto"/>
              <w:bottom w:val="single" w:sz="4" w:space="0" w:color="auto"/>
              <w:right w:val="nil"/>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276" w:type="dxa"/>
            <w:tcBorders>
              <w:top w:val="nil"/>
              <w:left w:val="single" w:sz="8" w:space="0" w:color="auto"/>
              <w:bottom w:val="single" w:sz="4" w:space="0" w:color="auto"/>
              <w:right w:val="single" w:sz="4"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559" w:type="dxa"/>
            <w:vMerge/>
            <w:tcBorders>
              <w:top w:val="nil"/>
              <w:left w:val="single" w:sz="4" w:space="0" w:color="auto"/>
              <w:bottom w:val="single" w:sz="8" w:space="0" w:color="000000"/>
              <w:right w:val="single" w:sz="8" w:space="0" w:color="auto"/>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701" w:type="dxa"/>
            <w:vMerge/>
            <w:tcBorders>
              <w:left w:val="single" w:sz="8" w:space="0" w:color="auto"/>
              <w:bottom w:val="single" w:sz="8" w:space="0" w:color="000000"/>
              <w:right w:val="single" w:sz="8" w:space="0" w:color="auto"/>
            </w:tcBorders>
            <w:vAlign w:val="center"/>
          </w:tcPr>
          <w:p w:rsidR="00C73A2A" w:rsidRPr="00035F30" w:rsidRDefault="00C73A2A" w:rsidP="0097555C">
            <w:pPr>
              <w:widowControl/>
              <w:suppressAutoHyphens w:val="0"/>
              <w:jc w:val="center"/>
              <w:rPr>
                <w:rFonts w:eastAsia="Times New Roman"/>
                <w:b/>
                <w:bCs/>
                <w:sz w:val="16"/>
                <w:szCs w:val="16"/>
                <w:lang w:eastAsia="ru-RU"/>
              </w:rPr>
            </w:pPr>
          </w:p>
        </w:tc>
        <w:tc>
          <w:tcPr>
            <w:tcW w:w="1985" w:type="dxa"/>
            <w:vMerge/>
            <w:tcBorders>
              <w:top w:val="nil"/>
              <w:left w:val="nil"/>
              <w:bottom w:val="single" w:sz="8" w:space="0" w:color="000000"/>
              <w:right w:val="single" w:sz="8" w:space="0" w:color="auto"/>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r>
      <w:tr w:rsidR="00C73A2A" w:rsidRPr="00035F30" w:rsidTr="0097555C">
        <w:trPr>
          <w:trHeight w:val="1180"/>
        </w:trPr>
        <w:tc>
          <w:tcPr>
            <w:tcW w:w="959" w:type="dxa"/>
            <w:tcBorders>
              <w:top w:val="nil"/>
              <w:left w:val="single" w:sz="8" w:space="0" w:color="auto"/>
              <w:bottom w:val="single" w:sz="8" w:space="0" w:color="000000"/>
              <w:right w:val="nil"/>
            </w:tcBorders>
            <w:shd w:val="clear" w:color="auto" w:fill="auto"/>
            <w:noWrap/>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6 класс</w:t>
            </w:r>
          </w:p>
        </w:tc>
        <w:tc>
          <w:tcPr>
            <w:tcW w:w="1843" w:type="dxa"/>
            <w:tcBorders>
              <w:top w:val="single" w:sz="4" w:space="0" w:color="auto"/>
              <w:left w:val="single" w:sz="8" w:space="0" w:color="auto"/>
              <w:bottom w:val="nil"/>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Вольво, МАН, Мерседес, КА</w:t>
            </w:r>
            <w:r>
              <w:rPr>
                <w:rFonts w:eastAsia="Times New Roman"/>
                <w:b/>
                <w:bCs/>
                <w:sz w:val="16"/>
                <w:szCs w:val="16"/>
                <w:lang w:eastAsia="ru-RU"/>
              </w:rPr>
              <w:t xml:space="preserve">МАЗ, МАЗ(грузоподъёмность: до </w:t>
            </w:r>
            <w:r w:rsidRPr="00035F30">
              <w:rPr>
                <w:rFonts w:eastAsia="Times New Roman"/>
                <w:b/>
                <w:bCs/>
                <w:sz w:val="16"/>
                <w:szCs w:val="16"/>
                <w:lang w:eastAsia="ru-RU"/>
              </w:rPr>
              <w:t>10,0 т.; объём кузова: 36-50 м3)</w:t>
            </w:r>
          </w:p>
        </w:tc>
        <w:tc>
          <w:tcPr>
            <w:tcW w:w="850" w:type="dxa"/>
            <w:tcBorders>
              <w:top w:val="single" w:sz="4" w:space="0" w:color="auto"/>
              <w:left w:val="single" w:sz="8" w:space="0" w:color="auto"/>
              <w:bottom w:val="single" w:sz="8" w:space="0" w:color="000000"/>
              <w:right w:val="nil"/>
            </w:tcBorders>
            <w:shd w:val="clear" w:color="000000" w:fill="FFFFFF"/>
            <w:vAlign w:val="center"/>
            <w:hideMark/>
          </w:tcPr>
          <w:p w:rsidR="00C73A2A" w:rsidRDefault="004D58B3" w:rsidP="0097555C">
            <w:pPr>
              <w:widowControl/>
              <w:suppressAutoHyphens w:val="0"/>
              <w:jc w:val="center"/>
              <w:rPr>
                <w:rFonts w:eastAsia="Times New Roman"/>
                <w:b/>
                <w:bCs/>
                <w:sz w:val="16"/>
                <w:szCs w:val="16"/>
                <w:lang w:eastAsia="ru-RU"/>
              </w:rPr>
            </w:pPr>
            <w:r>
              <w:rPr>
                <w:rFonts w:eastAsia="Times New Roman"/>
                <w:b/>
                <w:bCs/>
                <w:sz w:val="16"/>
                <w:szCs w:val="16"/>
                <w:lang w:eastAsia="ru-RU"/>
              </w:rPr>
              <w:t>14</w:t>
            </w:r>
            <w:r w:rsidR="00C73A2A">
              <w:rPr>
                <w:rFonts w:eastAsia="Times New Roman"/>
                <w:b/>
                <w:bCs/>
                <w:sz w:val="16"/>
                <w:szCs w:val="16"/>
                <w:lang w:eastAsia="ru-RU"/>
              </w:rPr>
              <w:t>00</w:t>
            </w:r>
          </w:p>
          <w:p w:rsidR="00C73A2A" w:rsidRPr="00035F30" w:rsidRDefault="00C73A2A" w:rsidP="0097555C">
            <w:pPr>
              <w:widowControl/>
              <w:suppressAutoHyphens w:val="0"/>
              <w:jc w:val="center"/>
              <w:rPr>
                <w:rFonts w:eastAsia="Times New Roman"/>
                <w:b/>
                <w:bCs/>
                <w:sz w:val="16"/>
                <w:szCs w:val="16"/>
                <w:lang w:eastAsia="ru-RU"/>
              </w:rPr>
            </w:pPr>
            <w:r>
              <w:rPr>
                <w:rFonts w:eastAsia="Times New Roman"/>
                <w:b/>
                <w:bCs/>
                <w:sz w:val="16"/>
                <w:szCs w:val="16"/>
                <w:lang w:eastAsia="ru-RU"/>
              </w:rPr>
              <w:t xml:space="preserve"> </w:t>
            </w:r>
            <w:r w:rsidRPr="00035F30">
              <w:rPr>
                <w:rFonts w:eastAsia="Times New Roman"/>
                <w:b/>
                <w:bCs/>
                <w:sz w:val="16"/>
                <w:szCs w:val="16"/>
                <w:lang w:eastAsia="ru-RU"/>
              </w:rPr>
              <w:t>руб</w:t>
            </w:r>
          </w:p>
        </w:tc>
        <w:tc>
          <w:tcPr>
            <w:tcW w:w="1276" w:type="dxa"/>
            <w:tcBorders>
              <w:top w:val="single" w:sz="4" w:space="0" w:color="auto"/>
              <w:left w:val="single" w:sz="8" w:space="0" w:color="auto"/>
              <w:bottom w:val="nil"/>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7+1</w:t>
            </w:r>
          </w:p>
          <w:p w:rsidR="00C73A2A" w:rsidRPr="00035F30" w:rsidRDefault="00C73A2A" w:rsidP="0097555C">
            <w:pPr>
              <w:widowControl/>
              <w:suppressAutoHyphens w:val="0"/>
              <w:jc w:val="center"/>
              <w:rPr>
                <w:rFonts w:eastAsia="Times New Roman"/>
                <w:b/>
                <w:bCs/>
                <w:sz w:val="16"/>
                <w:szCs w:val="16"/>
                <w:lang w:eastAsia="ru-RU"/>
              </w:rPr>
            </w:pPr>
          </w:p>
          <w:p w:rsidR="00C73A2A" w:rsidRPr="00035F30" w:rsidRDefault="00C73A2A" w:rsidP="004D58B3">
            <w:pPr>
              <w:widowControl/>
              <w:suppressAutoHyphens w:val="0"/>
              <w:rPr>
                <w:rFonts w:eastAsia="Times New Roman"/>
                <w:b/>
                <w:bCs/>
                <w:sz w:val="16"/>
                <w:szCs w:val="16"/>
                <w:lang w:eastAsia="ru-RU"/>
              </w:rPr>
            </w:pPr>
            <w:r>
              <w:rPr>
                <w:rFonts w:eastAsia="Times New Roman"/>
                <w:b/>
                <w:bCs/>
                <w:sz w:val="16"/>
                <w:szCs w:val="16"/>
                <w:lang w:eastAsia="ru-RU"/>
              </w:rPr>
              <w:t xml:space="preserve">     </w:t>
            </w:r>
            <w:r w:rsidR="004D58B3">
              <w:rPr>
                <w:rFonts w:eastAsia="Times New Roman"/>
                <w:b/>
                <w:bCs/>
                <w:sz w:val="16"/>
                <w:szCs w:val="16"/>
                <w:lang w:eastAsia="ru-RU"/>
              </w:rPr>
              <w:t>11200</w:t>
            </w:r>
            <w:r>
              <w:rPr>
                <w:rFonts w:eastAsia="Times New Roman"/>
                <w:b/>
                <w:bCs/>
                <w:sz w:val="16"/>
                <w:szCs w:val="16"/>
                <w:lang w:eastAsia="ru-RU"/>
              </w:rPr>
              <w:t xml:space="preserve"> </w:t>
            </w:r>
            <w:r w:rsidRPr="00035F30">
              <w:rPr>
                <w:rFonts w:eastAsia="Times New Roman"/>
                <w:b/>
                <w:bCs/>
                <w:sz w:val="16"/>
                <w:szCs w:val="16"/>
                <w:lang w:eastAsia="ru-RU"/>
              </w:rPr>
              <w:t>руб</w:t>
            </w:r>
          </w:p>
        </w:tc>
        <w:tc>
          <w:tcPr>
            <w:tcW w:w="1559" w:type="dxa"/>
            <w:tcBorders>
              <w:top w:val="nil"/>
              <w:left w:val="single" w:sz="8" w:space="0" w:color="auto"/>
              <w:bottom w:val="single" w:sz="8" w:space="0" w:color="000000"/>
              <w:right w:val="single" w:sz="8" w:space="0" w:color="auto"/>
            </w:tcBorders>
            <w:shd w:val="clear" w:color="000000" w:fill="FFFFFF"/>
            <w:vAlign w:val="center"/>
            <w:hideMark/>
          </w:tcPr>
          <w:p w:rsidR="00C73A2A" w:rsidRPr="00035F30" w:rsidRDefault="00C73A2A" w:rsidP="004D58B3">
            <w:pPr>
              <w:widowControl/>
              <w:suppressAutoHyphens w:val="0"/>
              <w:jc w:val="center"/>
              <w:rPr>
                <w:rFonts w:eastAsia="Times New Roman"/>
                <w:b/>
                <w:bCs/>
                <w:sz w:val="16"/>
                <w:szCs w:val="16"/>
                <w:lang w:eastAsia="ru-RU"/>
              </w:rPr>
            </w:pPr>
            <w:r>
              <w:rPr>
                <w:rFonts w:eastAsia="Times New Roman"/>
                <w:b/>
                <w:bCs/>
                <w:sz w:val="16"/>
                <w:szCs w:val="16"/>
                <w:lang w:eastAsia="ru-RU"/>
              </w:rPr>
              <w:t>1</w:t>
            </w:r>
            <w:r w:rsidR="004D58B3">
              <w:rPr>
                <w:rFonts w:eastAsia="Times New Roman"/>
                <w:b/>
                <w:bCs/>
                <w:sz w:val="16"/>
                <w:szCs w:val="16"/>
                <w:lang w:eastAsia="ru-RU"/>
              </w:rPr>
              <w:t>4</w:t>
            </w:r>
            <w:r>
              <w:rPr>
                <w:rFonts w:eastAsia="Times New Roman"/>
                <w:b/>
                <w:bCs/>
                <w:sz w:val="16"/>
                <w:szCs w:val="16"/>
                <w:lang w:eastAsia="ru-RU"/>
              </w:rPr>
              <w:t xml:space="preserve">00 </w:t>
            </w:r>
            <w:r w:rsidRPr="00035F30">
              <w:rPr>
                <w:rFonts w:eastAsia="Times New Roman"/>
                <w:b/>
                <w:bCs/>
                <w:sz w:val="16"/>
                <w:szCs w:val="16"/>
                <w:lang w:eastAsia="ru-RU"/>
              </w:rPr>
              <w:t>руб</w:t>
            </w:r>
          </w:p>
        </w:tc>
        <w:tc>
          <w:tcPr>
            <w:tcW w:w="1701" w:type="dxa"/>
            <w:tcBorders>
              <w:top w:val="nil"/>
              <w:left w:val="single" w:sz="8" w:space="0" w:color="auto"/>
              <w:bottom w:val="single" w:sz="8" w:space="0" w:color="000000"/>
              <w:right w:val="single" w:sz="4" w:space="0" w:color="auto"/>
            </w:tcBorders>
            <w:shd w:val="clear" w:color="000000" w:fill="FFFFFF"/>
            <w:vAlign w:val="center"/>
          </w:tcPr>
          <w:p w:rsidR="00C73A2A" w:rsidRPr="00035F30" w:rsidRDefault="00C73A2A" w:rsidP="0097555C">
            <w:pPr>
              <w:widowControl/>
              <w:suppressAutoHyphens w:val="0"/>
              <w:jc w:val="center"/>
              <w:rPr>
                <w:rFonts w:eastAsia="Times New Roman"/>
                <w:b/>
                <w:bCs/>
                <w:sz w:val="16"/>
                <w:szCs w:val="16"/>
                <w:lang w:eastAsia="ru-RU"/>
              </w:rPr>
            </w:pPr>
            <w:r>
              <w:rPr>
                <w:rFonts w:eastAsia="Times New Roman"/>
                <w:b/>
                <w:bCs/>
                <w:sz w:val="16"/>
                <w:szCs w:val="16"/>
                <w:lang w:eastAsia="ru-RU"/>
              </w:rPr>
              <w:t>+ 2 часа / +3 часа</w:t>
            </w:r>
          </w:p>
        </w:tc>
        <w:tc>
          <w:tcPr>
            <w:tcW w:w="1985" w:type="dxa"/>
            <w:tcBorders>
              <w:top w:val="nil"/>
              <w:left w:val="single" w:sz="4" w:space="0" w:color="auto"/>
              <w:bottom w:val="single" w:sz="8" w:space="0" w:color="000000"/>
              <w:right w:val="single" w:sz="8" w:space="0" w:color="auto"/>
            </w:tcBorders>
            <w:shd w:val="clear" w:color="000000" w:fill="FFFFFF"/>
            <w:vAlign w:val="center"/>
            <w:hideMark/>
          </w:tcPr>
          <w:p w:rsidR="00C73A2A" w:rsidRPr="00035F30" w:rsidRDefault="00C73A2A" w:rsidP="004D58B3">
            <w:pPr>
              <w:widowControl/>
              <w:suppressAutoHyphens w:val="0"/>
              <w:jc w:val="center"/>
              <w:rPr>
                <w:rFonts w:eastAsia="Times New Roman"/>
                <w:b/>
                <w:bCs/>
                <w:sz w:val="16"/>
                <w:szCs w:val="16"/>
                <w:lang w:eastAsia="ru-RU"/>
              </w:rPr>
            </w:pPr>
            <w:r>
              <w:rPr>
                <w:rFonts w:eastAsia="Times New Roman"/>
                <w:b/>
                <w:bCs/>
                <w:sz w:val="16"/>
                <w:szCs w:val="16"/>
                <w:lang w:eastAsia="ru-RU"/>
              </w:rPr>
              <w:t xml:space="preserve"> 4</w:t>
            </w:r>
            <w:r w:rsidR="004D58B3">
              <w:rPr>
                <w:rFonts w:eastAsia="Times New Roman"/>
                <w:b/>
                <w:bCs/>
                <w:sz w:val="16"/>
                <w:szCs w:val="16"/>
                <w:lang w:eastAsia="ru-RU"/>
              </w:rPr>
              <w:t>5</w:t>
            </w:r>
            <w:r>
              <w:rPr>
                <w:rFonts w:eastAsia="Times New Roman"/>
                <w:b/>
                <w:bCs/>
                <w:sz w:val="16"/>
                <w:szCs w:val="16"/>
                <w:lang w:eastAsia="ru-RU"/>
              </w:rPr>
              <w:t xml:space="preserve"> </w:t>
            </w:r>
            <w:r w:rsidRPr="00035F30">
              <w:rPr>
                <w:rFonts w:eastAsia="Times New Roman"/>
                <w:b/>
                <w:bCs/>
                <w:sz w:val="16"/>
                <w:szCs w:val="16"/>
                <w:lang w:eastAsia="ru-RU"/>
              </w:rPr>
              <w:t>руб</w:t>
            </w:r>
          </w:p>
        </w:tc>
      </w:tr>
      <w:tr w:rsidR="00C73A2A" w:rsidRPr="00035F30" w:rsidTr="0097555C">
        <w:trPr>
          <w:trHeight w:val="420"/>
        </w:trPr>
        <w:tc>
          <w:tcPr>
            <w:tcW w:w="959" w:type="dxa"/>
            <w:tcBorders>
              <w:top w:val="nil"/>
              <w:left w:val="single" w:sz="8" w:space="0" w:color="auto"/>
              <w:bottom w:val="single" w:sz="8" w:space="0" w:color="000000"/>
              <w:right w:val="single" w:sz="4" w:space="0" w:color="auto"/>
            </w:tcBorders>
            <w:shd w:val="clear" w:color="auto" w:fill="auto"/>
            <w:noWrap/>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7 класс</w:t>
            </w:r>
          </w:p>
        </w:tc>
        <w:tc>
          <w:tcPr>
            <w:tcW w:w="184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 xml:space="preserve">РЕНО, Вольво, МАН, Мерседес(грузоподъёмность: </w:t>
            </w:r>
            <w:r>
              <w:rPr>
                <w:rFonts w:eastAsia="Times New Roman"/>
                <w:b/>
                <w:bCs/>
                <w:sz w:val="16"/>
                <w:szCs w:val="16"/>
                <w:lang w:eastAsia="ru-RU"/>
              </w:rPr>
              <w:t>до</w:t>
            </w:r>
            <w:r w:rsidRPr="00035F30">
              <w:rPr>
                <w:rFonts w:eastAsia="Times New Roman"/>
                <w:b/>
                <w:bCs/>
                <w:sz w:val="16"/>
                <w:szCs w:val="16"/>
                <w:lang w:eastAsia="ru-RU"/>
              </w:rPr>
              <w:t xml:space="preserve"> 20,0 т.; объём кузова: 60-</w:t>
            </w:r>
            <w:r>
              <w:rPr>
                <w:rFonts w:eastAsia="Times New Roman"/>
                <w:b/>
                <w:bCs/>
                <w:sz w:val="16"/>
                <w:szCs w:val="16"/>
                <w:lang w:eastAsia="ru-RU"/>
              </w:rPr>
              <w:t>8</w:t>
            </w:r>
            <w:r w:rsidRPr="00035F30">
              <w:rPr>
                <w:rFonts w:eastAsia="Times New Roman"/>
                <w:b/>
                <w:bCs/>
                <w:sz w:val="16"/>
                <w:szCs w:val="16"/>
                <w:lang w:eastAsia="ru-RU"/>
              </w:rPr>
              <w:t>6 м3)</w:t>
            </w:r>
          </w:p>
        </w:tc>
        <w:tc>
          <w:tcPr>
            <w:tcW w:w="850" w:type="dxa"/>
            <w:tcBorders>
              <w:top w:val="single" w:sz="4" w:space="0" w:color="auto"/>
              <w:left w:val="single" w:sz="8" w:space="0" w:color="auto"/>
              <w:bottom w:val="single" w:sz="4" w:space="0" w:color="auto"/>
              <w:right w:val="nil"/>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Pr>
                <w:rFonts w:eastAsia="Times New Roman"/>
                <w:b/>
                <w:bCs/>
                <w:sz w:val="16"/>
                <w:szCs w:val="16"/>
                <w:lang w:eastAsia="ru-RU"/>
              </w:rPr>
              <w:t>160</w:t>
            </w:r>
            <w:r w:rsidRPr="00035F30">
              <w:rPr>
                <w:rFonts w:eastAsia="Times New Roman"/>
                <w:b/>
                <w:bCs/>
                <w:sz w:val="16"/>
                <w:szCs w:val="16"/>
                <w:lang w:eastAsia="ru-RU"/>
              </w:rPr>
              <w:t>0  руб</w:t>
            </w:r>
          </w:p>
        </w:tc>
        <w:tc>
          <w:tcPr>
            <w:tcW w:w="127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Pr>
                <w:rFonts w:eastAsia="Times New Roman"/>
                <w:b/>
                <w:bCs/>
                <w:sz w:val="16"/>
                <w:szCs w:val="16"/>
                <w:lang w:eastAsia="ru-RU"/>
              </w:rPr>
              <w:t>7</w:t>
            </w:r>
            <w:r w:rsidRPr="00035F30">
              <w:rPr>
                <w:rFonts w:eastAsia="Times New Roman"/>
                <w:b/>
                <w:bCs/>
                <w:sz w:val="16"/>
                <w:szCs w:val="16"/>
                <w:lang w:eastAsia="ru-RU"/>
              </w:rPr>
              <w:t>+1</w:t>
            </w:r>
          </w:p>
          <w:p w:rsidR="00C73A2A" w:rsidRDefault="00C73A2A" w:rsidP="0097555C">
            <w:pPr>
              <w:widowControl/>
              <w:suppressAutoHyphens w:val="0"/>
              <w:jc w:val="center"/>
              <w:rPr>
                <w:rFonts w:eastAsia="Times New Roman"/>
                <w:b/>
                <w:bCs/>
                <w:sz w:val="16"/>
                <w:szCs w:val="16"/>
                <w:lang w:eastAsia="ru-RU"/>
              </w:rPr>
            </w:pPr>
            <w:r>
              <w:rPr>
                <w:rFonts w:eastAsia="Times New Roman"/>
                <w:b/>
                <w:bCs/>
                <w:sz w:val="16"/>
                <w:szCs w:val="16"/>
                <w:lang w:eastAsia="ru-RU"/>
              </w:rPr>
              <w:t>12800</w:t>
            </w:r>
          </w:p>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руб</w:t>
            </w:r>
          </w:p>
        </w:tc>
        <w:tc>
          <w:tcPr>
            <w:tcW w:w="1559" w:type="dxa"/>
            <w:tcBorders>
              <w:top w:val="nil"/>
              <w:left w:val="single" w:sz="4" w:space="0" w:color="auto"/>
              <w:bottom w:val="single" w:sz="8" w:space="0" w:color="000000"/>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Pr>
                <w:rFonts w:eastAsia="Times New Roman"/>
                <w:b/>
                <w:bCs/>
                <w:sz w:val="16"/>
                <w:szCs w:val="16"/>
                <w:lang w:eastAsia="ru-RU"/>
              </w:rPr>
              <w:t>160</w:t>
            </w:r>
            <w:r w:rsidRPr="00035F30">
              <w:rPr>
                <w:rFonts w:eastAsia="Times New Roman"/>
                <w:b/>
                <w:bCs/>
                <w:sz w:val="16"/>
                <w:szCs w:val="16"/>
                <w:lang w:eastAsia="ru-RU"/>
              </w:rPr>
              <w:t>0  руб</w:t>
            </w:r>
          </w:p>
        </w:tc>
        <w:tc>
          <w:tcPr>
            <w:tcW w:w="1701" w:type="dxa"/>
            <w:tcBorders>
              <w:top w:val="nil"/>
              <w:left w:val="single" w:sz="8" w:space="0" w:color="auto"/>
              <w:bottom w:val="single" w:sz="8" w:space="0" w:color="000000"/>
              <w:right w:val="single" w:sz="8" w:space="0" w:color="auto"/>
            </w:tcBorders>
            <w:shd w:val="clear" w:color="000000" w:fill="FFFFFF"/>
            <w:vAlign w:val="center"/>
          </w:tcPr>
          <w:p w:rsidR="00C73A2A" w:rsidRPr="00035F30" w:rsidRDefault="00C73A2A" w:rsidP="0097555C">
            <w:pPr>
              <w:widowControl/>
              <w:suppressAutoHyphens w:val="0"/>
              <w:jc w:val="center"/>
              <w:rPr>
                <w:rFonts w:eastAsia="Times New Roman"/>
                <w:b/>
                <w:bCs/>
                <w:sz w:val="16"/>
                <w:szCs w:val="16"/>
                <w:lang w:eastAsia="ru-RU"/>
              </w:rPr>
            </w:pPr>
            <w:r>
              <w:rPr>
                <w:rFonts w:eastAsia="Times New Roman"/>
                <w:b/>
                <w:bCs/>
                <w:sz w:val="16"/>
                <w:szCs w:val="16"/>
                <w:lang w:eastAsia="ru-RU"/>
              </w:rPr>
              <w:t>**</w:t>
            </w:r>
          </w:p>
          <w:p w:rsidR="00C73A2A" w:rsidRPr="00035F30" w:rsidRDefault="00C73A2A" w:rsidP="0097555C">
            <w:pPr>
              <w:widowControl/>
              <w:suppressAutoHyphens w:val="0"/>
              <w:jc w:val="center"/>
              <w:rPr>
                <w:rFonts w:eastAsia="Times New Roman"/>
                <w:b/>
                <w:bCs/>
                <w:sz w:val="16"/>
                <w:szCs w:val="16"/>
                <w:lang w:eastAsia="ru-RU"/>
              </w:rPr>
            </w:pPr>
          </w:p>
        </w:tc>
        <w:tc>
          <w:tcPr>
            <w:tcW w:w="1985" w:type="dxa"/>
            <w:tcBorders>
              <w:top w:val="nil"/>
              <w:left w:val="nil"/>
              <w:bottom w:val="single" w:sz="8" w:space="0" w:color="000000"/>
              <w:right w:val="single" w:sz="8" w:space="0" w:color="auto"/>
            </w:tcBorders>
            <w:shd w:val="clear" w:color="000000" w:fill="FFFFFF"/>
            <w:vAlign w:val="center"/>
            <w:hideMark/>
          </w:tcPr>
          <w:p w:rsidR="00C73A2A" w:rsidRPr="00035F30" w:rsidRDefault="004D58B3" w:rsidP="0097555C">
            <w:pPr>
              <w:widowControl/>
              <w:suppressAutoHyphens w:val="0"/>
              <w:jc w:val="center"/>
              <w:rPr>
                <w:rFonts w:eastAsia="Times New Roman"/>
                <w:b/>
                <w:bCs/>
                <w:sz w:val="16"/>
                <w:szCs w:val="16"/>
                <w:lang w:eastAsia="ru-RU"/>
              </w:rPr>
            </w:pPr>
            <w:r>
              <w:rPr>
                <w:rFonts w:eastAsia="Times New Roman"/>
                <w:b/>
                <w:bCs/>
                <w:sz w:val="16"/>
                <w:szCs w:val="16"/>
                <w:lang w:eastAsia="ru-RU"/>
              </w:rPr>
              <w:t>50</w:t>
            </w:r>
            <w:r w:rsidR="00C73A2A" w:rsidRPr="00035F30">
              <w:rPr>
                <w:rFonts w:eastAsia="Times New Roman"/>
                <w:b/>
                <w:bCs/>
                <w:sz w:val="16"/>
                <w:szCs w:val="16"/>
                <w:lang w:eastAsia="ru-RU"/>
              </w:rPr>
              <w:t xml:space="preserve"> руб</w:t>
            </w:r>
          </w:p>
        </w:tc>
      </w:tr>
    </w:tbl>
    <w:p w:rsidR="00C73A2A" w:rsidRDefault="00C73A2A" w:rsidP="00C73A2A">
      <w:pPr>
        <w:tabs>
          <w:tab w:val="left" w:pos="280"/>
          <w:tab w:val="left" w:pos="560"/>
          <w:tab w:val="left" w:pos="850"/>
          <w:tab w:val="left" w:pos="1110"/>
        </w:tabs>
        <w:rPr>
          <w:rFonts w:eastAsia="Times New Roman"/>
          <w:bCs/>
          <w:lang w:eastAsia="ru-RU"/>
        </w:rPr>
      </w:pPr>
      <w:r>
        <w:t xml:space="preserve">*в тариф включен пробег по городу 100 км., перебробег свыше 100 км., оплачивается как </w:t>
      </w:r>
      <w:r w:rsidRPr="00A76C39">
        <w:rPr>
          <w:rFonts w:eastAsia="Times New Roman"/>
          <w:b/>
          <w:bCs/>
          <w:lang w:eastAsia="ru-RU"/>
        </w:rPr>
        <w:t>Стоимость поездок за МКАД (руб</w:t>
      </w:r>
      <w:r>
        <w:rPr>
          <w:rFonts w:eastAsia="Times New Roman"/>
          <w:b/>
          <w:bCs/>
          <w:lang w:eastAsia="ru-RU"/>
        </w:rPr>
        <w:t>.</w:t>
      </w:r>
      <w:r w:rsidRPr="00A76C39">
        <w:rPr>
          <w:rFonts w:eastAsia="Times New Roman"/>
          <w:b/>
          <w:bCs/>
          <w:lang w:eastAsia="ru-RU"/>
        </w:rPr>
        <w:t>/км</w:t>
      </w:r>
      <w:r>
        <w:rPr>
          <w:rFonts w:eastAsia="Times New Roman"/>
          <w:b/>
          <w:bCs/>
          <w:lang w:eastAsia="ru-RU"/>
        </w:rPr>
        <w:t>.</w:t>
      </w:r>
      <w:r w:rsidRPr="00A76C39">
        <w:rPr>
          <w:rFonts w:eastAsia="Times New Roman"/>
          <w:b/>
          <w:bCs/>
          <w:lang w:eastAsia="ru-RU"/>
        </w:rPr>
        <w:t>)</w:t>
      </w:r>
      <w:r>
        <w:rPr>
          <w:rFonts w:eastAsia="Times New Roman"/>
          <w:b/>
          <w:bCs/>
          <w:lang w:eastAsia="ru-RU"/>
        </w:rPr>
        <w:t>,</w:t>
      </w:r>
      <w:r w:rsidRPr="00A76C39">
        <w:rPr>
          <w:rFonts w:eastAsia="Times New Roman"/>
          <w:b/>
          <w:bCs/>
          <w:lang w:eastAsia="ru-RU"/>
        </w:rPr>
        <w:t xml:space="preserve"> </w:t>
      </w:r>
      <w:r w:rsidRPr="00A76C39">
        <w:rPr>
          <w:rFonts w:eastAsia="Times New Roman"/>
          <w:bCs/>
          <w:lang w:eastAsia="ru-RU"/>
        </w:rPr>
        <w:t>согласно выбранному классу автомобиля</w:t>
      </w:r>
    </w:p>
    <w:p w:rsidR="00C73A2A" w:rsidRDefault="00C73A2A" w:rsidP="00C73A2A">
      <w:pPr>
        <w:tabs>
          <w:tab w:val="left" w:pos="280"/>
          <w:tab w:val="left" w:pos="560"/>
          <w:tab w:val="left" w:pos="850"/>
          <w:tab w:val="left" w:pos="1110"/>
        </w:tabs>
      </w:pPr>
      <w:r w:rsidRPr="00035F30">
        <w:t>*пробег за МКАД оплачивается в оба конца</w:t>
      </w:r>
      <w:r>
        <w:t>.</w:t>
      </w:r>
    </w:p>
    <w:p w:rsidR="00C73A2A" w:rsidRPr="00035F30" w:rsidRDefault="00C73A2A" w:rsidP="00C73A2A">
      <w:pPr>
        <w:ind w:left="-1134"/>
      </w:pPr>
      <w:r>
        <w:t xml:space="preserve">                   **Авто 7 класса, проезд в ТТК</w:t>
      </w:r>
      <w:r w:rsidRPr="00977D0F">
        <w:t>/</w:t>
      </w:r>
      <w:r>
        <w:t>СК, бульварное кольцо, обговариваются при подаче заявки.</w:t>
      </w:r>
    </w:p>
    <w:p w:rsidR="00C73A2A" w:rsidRPr="00035F30" w:rsidRDefault="00C73A2A" w:rsidP="00C73A2A"/>
    <w:p w:rsidR="00C73A2A" w:rsidRDefault="00C73A2A" w:rsidP="00C73A2A">
      <w:r w:rsidRPr="00035F30">
        <w:t>1. Все тарифы указаны с учетом безналичной оплаты с НДС</w:t>
      </w:r>
      <w:r>
        <w:t>.</w:t>
      </w:r>
    </w:p>
    <w:p w:rsidR="00C73A2A" w:rsidRDefault="00C73A2A" w:rsidP="00C73A2A">
      <w:r>
        <w:t xml:space="preserve">2. Использование гидроборта </w:t>
      </w:r>
      <w:r w:rsidRPr="00035F30">
        <w:t>- +1 час к работе</w:t>
      </w:r>
      <w:r>
        <w:t>,</w:t>
      </w:r>
      <w:r w:rsidRPr="00035F30">
        <w:t xml:space="preserve"> </w:t>
      </w:r>
      <w:r>
        <w:rPr>
          <w:rFonts w:eastAsia="Times New Roman"/>
          <w:bCs/>
          <w:lang w:eastAsia="ru-RU"/>
        </w:rPr>
        <w:t>согласно выбранному классу автомобиля.</w:t>
      </w:r>
    </w:p>
    <w:p w:rsidR="00C73A2A" w:rsidRPr="00035F30" w:rsidRDefault="00C73A2A" w:rsidP="00C73A2A">
      <w:r>
        <w:t xml:space="preserve">3. Использование рохли </w:t>
      </w:r>
      <w:r w:rsidRPr="00035F30">
        <w:t>- +1 час к работе</w:t>
      </w:r>
      <w:r>
        <w:t>,</w:t>
      </w:r>
      <w:r w:rsidRPr="00035F30">
        <w:t xml:space="preserve"> </w:t>
      </w:r>
      <w:r>
        <w:rPr>
          <w:rFonts w:eastAsia="Times New Roman"/>
          <w:bCs/>
          <w:lang w:eastAsia="ru-RU"/>
        </w:rPr>
        <w:t>согласно выбранному классу автомобиля.</w:t>
      </w:r>
    </w:p>
    <w:p w:rsidR="00C73A2A" w:rsidRDefault="00C73A2A" w:rsidP="00C73A2A">
      <w:pPr>
        <w:rPr>
          <w:rFonts w:eastAsia="Times New Roman"/>
          <w:bCs/>
          <w:lang w:eastAsia="ru-RU"/>
        </w:rPr>
      </w:pPr>
      <w:r>
        <w:t>4</w:t>
      </w:r>
      <w:r w:rsidRPr="00035F30">
        <w:t>. Экспедирование груза - +1 час к работе</w:t>
      </w:r>
      <w:r>
        <w:t>,</w:t>
      </w:r>
      <w:r w:rsidRPr="00035F30">
        <w:t xml:space="preserve"> </w:t>
      </w:r>
      <w:r>
        <w:rPr>
          <w:rFonts w:eastAsia="Times New Roman"/>
          <w:bCs/>
          <w:lang w:eastAsia="ru-RU"/>
        </w:rPr>
        <w:t>согласно выбранному классу автомобиля.</w:t>
      </w:r>
    </w:p>
    <w:p w:rsidR="00C73A2A" w:rsidRPr="000A299B" w:rsidRDefault="00C73A2A" w:rsidP="00C73A2A">
      <w:pPr>
        <w:rPr>
          <w:rFonts w:eastAsia="Times New Roman"/>
          <w:bCs/>
          <w:lang w:eastAsia="ru-RU"/>
        </w:rPr>
      </w:pPr>
      <w:r>
        <w:rPr>
          <w:rFonts w:eastAsia="Times New Roman"/>
          <w:bCs/>
          <w:lang w:eastAsia="ru-RU"/>
        </w:rPr>
        <w:t>5. Помощь водителя при погрузке</w:t>
      </w:r>
      <w:r w:rsidRPr="000A299B">
        <w:rPr>
          <w:rFonts w:eastAsia="Times New Roman"/>
          <w:bCs/>
          <w:lang w:eastAsia="ru-RU"/>
        </w:rPr>
        <w:t>/</w:t>
      </w:r>
      <w:r>
        <w:rPr>
          <w:rFonts w:eastAsia="Times New Roman"/>
          <w:bCs/>
          <w:lang w:eastAsia="ru-RU"/>
        </w:rPr>
        <w:t xml:space="preserve">разгрузке </w:t>
      </w:r>
      <w:r w:rsidRPr="00035F30">
        <w:t>- +1 час к работе</w:t>
      </w:r>
      <w:r>
        <w:t>,</w:t>
      </w:r>
      <w:r w:rsidRPr="00035F30">
        <w:t xml:space="preserve"> </w:t>
      </w:r>
      <w:r>
        <w:rPr>
          <w:rFonts w:eastAsia="Times New Roman"/>
          <w:bCs/>
          <w:lang w:eastAsia="ru-RU"/>
        </w:rPr>
        <w:t>согласно выбранному классу автомобиля.</w:t>
      </w:r>
    </w:p>
    <w:p w:rsidR="00C73A2A" w:rsidRPr="00035F30" w:rsidRDefault="00C73A2A" w:rsidP="00C73A2A">
      <w:r>
        <w:t>6. Услуги грузчиков 500 рублей в час. (минимальное время оплаты 4 часа).</w:t>
      </w:r>
    </w:p>
    <w:tbl>
      <w:tblPr>
        <w:tblW w:w="14159" w:type="dxa"/>
        <w:tblInd w:w="55" w:type="dxa"/>
        <w:tblLayout w:type="fixed"/>
        <w:tblCellMar>
          <w:top w:w="55" w:type="dxa"/>
          <w:left w:w="55" w:type="dxa"/>
          <w:bottom w:w="55" w:type="dxa"/>
          <w:right w:w="55" w:type="dxa"/>
        </w:tblCellMar>
        <w:tblLook w:val="0000"/>
      </w:tblPr>
      <w:tblGrid>
        <w:gridCol w:w="5103"/>
        <w:gridCol w:w="4528"/>
        <w:gridCol w:w="4528"/>
      </w:tblGrid>
      <w:tr w:rsidR="00C73A2A" w:rsidRPr="00035F30" w:rsidTr="0097555C">
        <w:tc>
          <w:tcPr>
            <w:tcW w:w="5103" w:type="dxa"/>
          </w:tcPr>
          <w:p w:rsidR="00C73A2A" w:rsidRDefault="00C73A2A" w:rsidP="0097555C">
            <w:pPr>
              <w:pStyle w:val="a9"/>
              <w:snapToGrid w:val="0"/>
              <w:rPr>
                <w:b/>
              </w:rPr>
            </w:pPr>
          </w:p>
          <w:p w:rsidR="00C73A2A" w:rsidRPr="005002AC" w:rsidRDefault="00C73A2A" w:rsidP="0097555C">
            <w:pPr>
              <w:pStyle w:val="a9"/>
              <w:snapToGrid w:val="0"/>
              <w:rPr>
                <w:b/>
              </w:rPr>
            </w:pPr>
            <w:r w:rsidRPr="005002AC">
              <w:rPr>
                <w:b/>
              </w:rPr>
              <w:t>Генеральный директор:</w:t>
            </w:r>
          </w:p>
          <w:p w:rsidR="00C73A2A" w:rsidRPr="005002AC" w:rsidRDefault="00C73A2A" w:rsidP="0097555C">
            <w:pPr>
              <w:pStyle w:val="a9"/>
              <w:snapToGrid w:val="0"/>
              <w:rPr>
                <w:b/>
              </w:rPr>
            </w:pPr>
          </w:p>
          <w:p w:rsidR="00C73A2A" w:rsidRPr="005002AC" w:rsidRDefault="00C73A2A" w:rsidP="0097555C">
            <w:pPr>
              <w:pStyle w:val="a9"/>
              <w:snapToGrid w:val="0"/>
              <w:rPr>
                <w:b/>
              </w:rPr>
            </w:pPr>
          </w:p>
          <w:p w:rsidR="00C73A2A" w:rsidRDefault="00C73A2A" w:rsidP="0097555C">
            <w:pPr>
              <w:pStyle w:val="a9"/>
              <w:snapToGrid w:val="0"/>
              <w:rPr>
                <w:b/>
              </w:rPr>
            </w:pPr>
            <w:r>
              <w:rPr>
                <w:b/>
              </w:rPr>
              <w:t>____________</w:t>
            </w:r>
            <w:r w:rsidRPr="005002AC">
              <w:rPr>
                <w:b/>
              </w:rPr>
              <w:t xml:space="preserve">/ </w:t>
            </w:r>
            <w:r>
              <w:rPr>
                <w:b/>
              </w:rPr>
              <w:t>(</w:t>
            </w:r>
            <w:r w:rsidRPr="005002AC">
              <w:rPr>
                <w:b/>
              </w:rPr>
              <w:t xml:space="preserve">Залилов </w:t>
            </w:r>
            <w:r>
              <w:rPr>
                <w:b/>
              </w:rPr>
              <w:t>Д.Д.)</w:t>
            </w:r>
          </w:p>
          <w:p w:rsidR="00C73A2A" w:rsidRDefault="00C73A2A" w:rsidP="0097555C">
            <w:pPr>
              <w:pStyle w:val="a9"/>
              <w:snapToGrid w:val="0"/>
              <w:rPr>
                <w:b/>
              </w:rPr>
            </w:pPr>
          </w:p>
          <w:p w:rsidR="00C73A2A" w:rsidRPr="00035F30" w:rsidRDefault="00C73A2A" w:rsidP="0097555C">
            <w:pPr>
              <w:pStyle w:val="a9"/>
              <w:snapToGrid w:val="0"/>
              <w:rPr>
                <w:b/>
              </w:rPr>
            </w:pPr>
            <w:r w:rsidRPr="005002AC">
              <w:rPr>
                <w:b/>
              </w:rPr>
              <w:t>М.П.</w:t>
            </w:r>
          </w:p>
        </w:tc>
        <w:tc>
          <w:tcPr>
            <w:tcW w:w="4528" w:type="dxa"/>
          </w:tcPr>
          <w:p w:rsidR="00C73A2A" w:rsidRDefault="00C73A2A" w:rsidP="0097555C">
            <w:pPr>
              <w:pStyle w:val="a9"/>
              <w:snapToGrid w:val="0"/>
              <w:rPr>
                <w:b/>
              </w:rPr>
            </w:pPr>
          </w:p>
          <w:p w:rsidR="00C73A2A" w:rsidRPr="005002AC" w:rsidRDefault="00C73A2A" w:rsidP="0097555C">
            <w:pPr>
              <w:pStyle w:val="a9"/>
              <w:snapToGrid w:val="0"/>
              <w:rPr>
                <w:b/>
              </w:rPr>
            </w:pPr>
            <w:r w:rsidRPr="005002AC">
              <w:rPr>
                <w:b/>
              </w:rPr>
              <w:t>Генеральный директор:</w:t>
            </w:r>
          </w:p>
          <w:p w:rsidR="00C73A2A" w:rsidRPr="005002AC" w:rsidRDefault="00C73A2A" w:rsidP="0097555C">
            <w:pPr>
              <w:pStyle w:val="a9"/>
              <w:snapToGrid w:val="0"/>
              <w:rPr>
                <w:b/>
              </w:rPr>
            </w:pPr>
          </w:p>
          <w:p w:rsidR="00C73A2A" w:rsidRPr="005002AC" w:rsidRDefault="00C73A2A" w:rsidP="0097555C">
            <w:pPr>
              <w:pStyle w:val="a9"/>
              <w:snapToGrid w:val="0"/>
              <w:rPr>
                <w:b/>
              </w:rPr>
            </w:pPr>
          </w:p>
          <w:p w:rsidR="00C73A2A" w:rsidRPr="00C93014" w:rsidRDefault="00C73A2A" w:rsidP="0097555C">
            <w:pPr>
              <w:pStyle w:val="a9"/>
              <w:snapToGrid w:val="0"/>
              <w:rPr>
                <w:b/>
                <w:color w:val="000000" w:themeColor="text1"/>
              </w:rPr>
            </w:pPr>
            <w:r>
              <w:rPr>
                <w:b/>
              </w:rPr>
              <w:t>____________</w:t>
            </w:r>
            <w:r w:rsidRPr="005002AC">
              <w:rPr>
                <w:b/>
              </w:rPr>
              <w:t>/</w:t>
            </w:r>
            <w:r>
              <w:rPr>
                <w:b/>
              </w:rPr>
              <w:t xml:space="preserve"> </w:t>
            </w:r>
            <w:r w:rsidR="002F1FD4" w:rsidRPr="005B4A4B">
              <w:rPr>
                <w:b/>
                <w:color w:val="000000" w:themeColor="text1"/>
              </w:rPr>
              <w:t>(</w:t>
            </w:r>
            <w:r w:rsidR="002F1FD4">
              <w:rPr>
                <w:b/>
                <w:color w:val="000000" w:themeColor="text1"/>
                <w:shd w:val="clear" w:color="auto" w:fill="FFFFFF"/>
              </w:rPr>
              <w:t>_________)</w:t>
            </w:r>
          </w:p>
          <w:p w:rsidR="00C73A2A" w:rsidRPr="00774E34" w:rsidRDefault="00C73A2A" w:rsidP="0097555C">
            <w:pPr>
              <w:pStyle w:val="a9"/>
              <w:snapToGrid w:val="0"/>
              <w:rPr>
                <w:b/>
              </w:rPr>
            </w:pPr>
          </w:p>
          <w:p w:rsidR="00C73A2A" w:rsidRPr="00035F30" w:rsidRDefault="00C73A2A" w:rsidP="0097555C">
            <w:pPr>
              <w:pStyle w:val="a9"/>
              <w:snapToGrid w:val="0"/>
              <w:rPr>
                <w:b/>
              </w:rPr>
            </w:pPr>
            <w:r w:rsidRPr="005002AC">
              <w:rPr>
                <w:b/>
              </w:rPr>
              <w:t>М.П.</w:t>
            </w:r>
          </w:p>
        </w:tc>
        <w:tc>
          <w:tcPr>
            <w:tcW w:w="4528" w:type="dxa"/>
          </w:tcPr>
          <w:p w:rsidR="00C73A2A" w:rsidRPr="00035F30" w:rsidRDefault="00C73A2A" w:rsidP="0097555C">
            <w:pPr>
              <w:pStyle w:val="a9"/>
              <w:snapToGrid w:val="0"/>
              <w:rPr>
                <w:b/>
              </w:rPr>
            </w:pPr>
          </w:p>
        </w:tc>
      </w:tr>
    </w:tbl>
    <w:p w:rsidR="00C73A2A" w:rsidRDefault="00C73A2A" w:rsidP="00C73A2A">
      <w:pPr>
        <w:tabs>
          <w:tab w:val="left" w:pos="280"/>
          <w:tab w:val="left" w:pos="560"/>
          <w:tab w:val="left" w:pos="850"/>
          <w:tab w:val="left" w:pos="1110"/>
        </w:tabs>
      </w:pPr>
    </w:p>
    <w:p w:rsidR="00C73A2A" w:rsidRDefault="00C73A2A" w:rsidP="00C73A2A">
      <w:pPr>
        <w:tabs>
          <w:tab w:val="left" w:pos="280"/>
          <w:tab w:val="left" w:pos="560"/>
          <w:tab w:val="left" w:pos="850"/>
          <w:tab w:val="left" w:pos="1110"/>
        </w:tabs>
      </w:pPr>
    </w:p>
    <w:p w:rsidR="00C73A2A" w:rsidRPr="00BB4F48" w:rsidRDefault="00C73A2A" w:rsidP="00C73A2A">
      <w:pPr>
        <w:tabs>
          <w:tab w:val="left" w:pos="280"/>
          <w:tab w:val="left" w:pos="560"/>
          <w:tab w:val="left" w:pos="850"/>
          <w:tab w:val="left" w:pos="1110"/>
        </w:tabs>
        <w:rPr>
          <w:rFonts w:eastAsia="Times New Roman"/>
          <w:b/>
          <w:bCs/>
          <w:sz w:val="16"/>
          <w:szCs w:val="16"/>
          <w:lang w:eastAsia="ru-RU"/>
        </w:rPr>
      </w:pPr>
      <w:r>
        <w:t xml:space="preserve">*в тариф включен пробег по городу 150 км., перебробег свыше 150 км., оплачивается как </w:t>
      </w:r>
      <w:r>
        <w:rPr>
          <w:rFonts w:eastAsia="Times New Roman"/>
          <w:b/>
          <w:bCs/>
          <w:lang w:eastAsia="ru-RU"/>
        </w:rPr>
        <w:t xml:space="preserve">Стоимость поездок за МКАД (руб./км.), </w:t>
      </w:r>
      <w:r>
        <w:rPr>
          <w:rFonts w:eastAsia="Times New Roman"/>
          <w:bCs/>
          <w:lang w:eastAsia="ru-RU"/>
        </w:rPr>
        <w:t>согласно выбранному классу автомобиля.</w:t>
      </w:r>
    </w:p>
    <w:tbl>
      <w:tblPr>
        <w:tblpPr w:leftFromText="180" w:rightFromText="180" w:vertAnchor="text" w:horzAnchor="margin" w:tblpXSpec="center" w:tblpY="-9655"/>
        <w:tblW w:w="10173" w:type="dxa"/>
        <w:tblLayout w:type="fixed"/>
        <w:tblLook w:val="04A0"/>
      </w:tblPr>
      <w:tblGrid>
        <w:gridCol w:w="959"/>
        <w:gridCol w:w="1843"/>
        <w:gridCol w:w="1276"/>
        <w:gridCol w:w="1559"/>
        <w:gridCol w:w="1701"/>
        <w:gridCol w:w="1985"/>
        <w:gridCol w:w="850"/>
      </w:tblGrid>
      <w:tr w:rsidR="00C73A2A" w:rsidRPr="00035F30" w:rsidTr="0097555C">
        <w:trPr>
          <w:trHeight w:val="1135"/>
        </w:trPr>
        <w:tc>
          <w:tcPr>
            <w:tcW w:w="10173" w:type="dxa"/>
            <w:gridSpan w:val="7"/>
            <w:tcBorders>
              <w:top w:val="nil"/>
              <w:left w:val="nil"/>
              <w:bottom w:val="nil"/>
              <w:right w:val="nil"/>
            </w:tcBorders>
            <w:shd w:val="clear" w:color="000000" w:fill="FFFFFF"/>
            <w:vAlign w:val="center"/>
            <w:hideMark/>
          </w:tcPr>
          <w:p w:rsidR="00C73A2A" w:rsidRPr="009B0C1B" w:rsidRDefault="00C73A2A" w:rsidP="0097555C">
            <w:pPr>
              <w:widowControl/>
              <w:suppressAutoHyphens w:val="0"/>
              <w:jc w:val="center"/>
              <w:rPr>
                <w:rFonts w:eastAsia="Times New Roman"/>
                <w:b/>
                <w:bCs/>
                <w:lang w:eastAsia="ru-RU"/>
              </w:rPr>
            </w:pPr>
            <w:r w:rsidRPr="00035F30">
              <w:rPr>
                <w:rFonts w:eastAsia="Times New Roman"/>
                <w:b/>
                <w:bCs/>
                <w:lang w:eastAsia="ru-RU"/>
              </w:rPr>
              <w:tab/>
            </w:r>
            <w:r w:rsidRPr="00035F30">
              <w:rPr>
                <w:rFonts w:eastAsia="Times New Roman"/>
                <w:b/>
                <w:bCs/>
                <w:lang w:eastAsia="ru-RU"/>
              </w:rPr>
              <w:tab/>
            </w:r>
          </w:p>
          <w:p w:rsidR="00C73A2A" w:rsidRDefault="00C73A2A" w:rsidP="00C73A2A">
            <w:pPr>
              <w:widowControl/>
              <w:suppressAutoHyphens w:val="0"/>
              <w:rPr>
                <w:rFonts w:eastAsia="Times New Roman"/>
                <w:b/>
                <w:bCs/>
                <w:lang w:eastAsia="ru-RU"/>
              </w:rPr>
            </w:pPr>
            <w:r>
              <w:rPr>
                <w:rFonts w:eastAsia="Times New Roman"/>
                <w:b/>
                <w:bCs/>
                <w:lang w:eastAsia="ru-RU"/>
              </w:rPr>
              <w:t xml:space="preserve">                                                      </w:t>
            </w:r>
          </w:p>
          <w:p w:rsidR="002F1FD4" w:rsidRPr="00BF0F9D" w:rsidRDefault="00C73A2A" w:rsidP="002F1FD4">
            <w:pPr>
              <w:jc w:val="right"/>
              <w:rPr>
                <w:sz w:val="20"/>
                <w:szCs w:val="20"/>
              </w:rPr>
            </w:pPr>
            <w:r>
              <w:rPr>
                <w:rFonts w:eastAsia="Times New Roman"/>
                <w:bCs/>
                <w:sz w:val="20"/>
                <w:szCs w:val="20"/>
                <w:lang w:eastAsia="ru-RU"/>
              </w:rPr>
              <w:t xml:space="preserve">Приложение № 2 </w:t>
            </w:r>
            <w:r w:rsidRPr="00035F30">
              <w:rPr>
                <w:rFonts w:eastAsia="Times New Roman"/>
                <w:bCs/>
                <w:sz w:val="20"/>
                <w:szCs w:val="20"/>
                <w:lang w:eastAsia="ru-RU"/>
              </w:rPr>
              <w:t xml:space="preserve"> к договору </w:t>
            </w:r>
            <w:r w:rsidR="002F1FD4">
              <w:rPr>
                <w:sz w:val="20"/>
                <w:szCs w:val="20"/>
              </w:rPr>
              <w:t xml:space="preserve">№             </w:t>
            </w:r>
            <w:r w:rsidR="002F1FD4">
              <w:rPr>
                <w:rFonts w:eastAsia="Times New Roman"/>
                <w:bCs/>
                <w:sz w:val="20"/>
                <w:szCs w:val="20"/>
                <w:lang w:eastAsia="ru-RU"/>
              </w:rPr>
              <w:t xml:space="preserve"> </w:t>
            </w:r>
            <w:r w:rsidR="002F1FD4" w:rsidRPr="00035F30">
              <w:rPr>
                <w:rFonts w:eastAsia="Times New Roman"/>
                <w:bCs/>
                <w:sz w:val="20"/>
                <w:szCs w:val="20"/>
                <w:lang w:eastAsia="ru-RU"/>
              </w:rPr>
              <w:t>от</w:t>
            </w:r>
            <w:r w:rsidR="002F1FD4">
              <w:rPr>
                <w:rFonts w:eastAsia="Times New Roman"/>
                <w:bCs/>
                <w:sz w:val="20"/>
                <w:szCs w:val="20"/>
                <w:lang w:eastAsia="ru-RU"/>
              </w:rPr>
              <w:t xml:space="preserve"> ________ 2021</w:t>
            </w:r>
            <w:r w:rsidR="002F1FD4" w:rsidRPr="00035F30">
              <w:rPr>
                <w:rFonts w:eastAsia="Times New Roman"/>
                <w:bCs/>
                <w:sz w:val="20"/>
                <w:szCs w:val="20"/>
                <w:lang w:eastAsia="ru-RU"/>
              </w:rPr>
              <w:t xml:space="preserve"> г.</w:t>
            </w:r>
          </w:p>
          <w:p w:rsidR="00C93014" w:rsidRPr="00BF0F9D" w:rsidRDefault="00C93014" w:rsidP="002F1FD4">
            <w:pPr>
              <w:jc w:val="center"/>
              <w:rPr>
                <w:sz w:val="20"/>
                <w:szCs w:val="20"/>
              </w:rPr>
            </w:pPr>
          </w:p>
          <w:p w:rsidR="00C73A2A" w:rsidRPr="00035F30" w:rsidRDefault="00C73A2A" w:rsidP="00C73A2A">
            <w:pPr>
              <w:widowControl/>
              <w:suppressAutoHyphens w:val="0"/>
              <w:rPr>
                <w:rFonts w:eastAsia="Times New Roman"/>
                <w:bCs/>
                <w:sz w:val="20"/>
                <w:szCs w:val="20"/>
                <w:lang w:eastAsia="ru-RU"/>
              </w:rPr>
            </w:pPr>
            <w:r w:rsidRPr="00035F30">
              <w:rPr>
                <w:rFonts w:eastAsia="Times New Roman"/>
                <w:bCs/>
                <w:sz w:val="20"/>
                <w:szCs w:val="20"/>
                <w:lang w:eastAsia="ru-RU"/>
              </w:rPr>
              <w:t>Данное приложение является неотъемлемой частью договора.</w:t>
            </w:r>
          </w:p>
          <w:p w:rsidR="00C73A2A" w:rsidRDefault="00C73A2A" w:rsidP="00C73A2A">
            <w:pPr>
              <w:widowControl/>
              <w:suppressAutoHyphens w:val="0"/>
              <w:rPr>
                <w:rFonts w:eastAsia="Times New Roman"/>
                <w:b/>
                <w:bCs/>
                <w:lang w:eastAsia="ru-RU"/>
              </w:rPr>
            </w:pPr>
          </w:p>
          <w:p w:rsidR="00C73A2A" w:rsidRDefault="00C73A2A" w:rsidP="00C73A2A">
            <w:pPr>
              <w:widowControl/>
              <w:suppressAutoHyphens w:val="0"/>
              <w:rPr>
                <w:rFonts w:eastAsia="Times New Roman"/>
                <w:b/>
                <w:bCs/>
                <w:lang w:eastAsia="ru-RU"/>
              </w:rPr>
            </w:pPr>
          </w:p>
          <w:p w:rsidR="00C73A2A" w:rsidRPr="009B0C1B" w:rsidRDefault="00C73A2A" w:rsidP="00C73A2A">
            <w:pPr>
              <w:widowControl/>
              <w:suppressAutoHyphens w:val="0"/>
              <w:jc w:val="center"/>
              <w:rPr>
                <w:rFonts w:eastAsia="Times New Roman"/>
                <w:b/>
                <w:bCs/>
                <w:lang w:eastAsia="ru-RU"/>
              </w:rPr>
            </w:pPr>
            <w:r>
              <w:rPr>
                <w:rFonts w:eastAsia="Times New Roman"/>
                <w:b/>
                <w:bCs/>
                <w:lang w:eastAsia="ru-RU"/>
              </w:rPr>
              <w:t>Т</w:t>
            </w:r>
            <w:r w:rsidRPr="00035F30">
              <w:rPr>
                <w:rFonts w:eastAsia="Times New Roman"/>
                <w:b/>
                <w:bCs/>
                <w:lang w:eastAsia="ru-RU"/>
              </w:rPr>
              <w:t xml:space="preserve">ариф: </w:t>
            </w:r>
            <w:r>
              <w:rPr>
                <w:rFonts w:eastAsia="Times New Roman"/>
                <w:b/>
                <w:bCs/>
                <w:lang w:eastAsia="ru-RU"/>
              </w:rPr>
              <w:t>Рабочий день (8 часов)</w:t>
            </w:r>
          </w:p>
        </w:tc>
      </w:tr>
      <w:tr w:rsidR="00C73A2A" w:rsidRPr="00035F30" w:rsidTr="0097555C">
        <w:trPr>
          <w:gridAfter w:val="1"/>
          <w:wAfter w:w="850" w:type="dxa"/>
          <w:trHeight w:val="1004"/>
        </w:trPr>
        <w:tc>
          <w:tcPr>
            <w:tcW w:w="959" w:type="dxa"/>
            <w:tcBorders>
              <w:top w:val="single" w:sz="8" w:space="0" w:color="auto"/>
              <w:left w:val="single" w:sz="8" w:space="0" w:color="auto"/>
              <w:bottom w:val="single" w:sz="8" w:space="0" w:color="auto"/>
              <w:right w:val="nil"/>
            </w:tcBorders>
            <w:shd w:val="clear" w:color="000000" w:fill="FFFFFF"/>
            <w:hideMark/>
          </w:tcPr>
          <w:p w:rsidR="00C73A2A" w:rsidRPr="00035F30" w:rsidRDefault="00C73A2A" w:rsidP="0097555C">
            <w:pPr>
              <w:widowControl/>
              <w:suppressAutoHyphens w:val="0"/>
              <w:rPr>
                <w:rFonts w:eastAsia="Times New Roman"/>
                <w:b/>
                <w:bCs/>
                <w:sz w:val="16"/>
                <w:szCs w:val="16"/>
                <w:lang w:eastAsia="ru-RU"/>
              </w:rPr>
            </w:pPr>
            <w:r w:rsidRPr="00035F30">
              <w:rPr>
                <w:rFonts w:eastAsia="Times New Roman"/>
                <w:b/>
                <w:bCs/>
                <w:sz w:val="16"/>
                <w:szCs w:val="16"/>
                <w:lang w:eastAsia="ru-RU"/>
              </w:rPr>
              <w:t>Класс автомобиля</w:t>
            </w:r>
          </w:p>
        </w:tc>
        <w:tc>
          <w:tcPr>
            <w:tcW w:w="1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Описание</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Минимальное время и сумма заказа</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Стоимость дополнительного часа работы</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Оплата пропускного режима ТТК</w:t>
            </w:r>
            <w:r>
              <w:rPr>
                <w:rFonts w:eastAsia="Times New Roman"/>
                <w:b/>
                <w:bCs/>
                <w:sz w:val="16"/>
                <w:szCs w:val="16"/>
                <w:lang w:eastAsia="ru-RU"/>
              </w:rPr>
              <w:t xml:space="preserve"> / СК</w:t>
            </w:r>
          </w:p>
          <w:p w:rsidR="00C73A2A" w:rsidRPr="00035F30" w:rsidRDefault="00C73A2A" w:rsidP="0097555C">
            <w:pPr>
              <w:widowControl/>
              <w:suppressAutoHyphens w:val="0"/>
              <w:jc w:val="center"/>
              <w:rPr>
                <w:rFonts w:eastAsia="Times New Roman"/>
                <w:b/>
                <w:bCs/>
                <w:sz w:val="16"/>
                <w:szCs w:val="16"/>
                <w:lang w:eastAsia="ru-RU"/>
              </w:rPr>
            </w:pPr>
          </w:p>
        </w:tc>
        <w:tc>
          <w:tcPr>
            <w:tcW w:w="1985" w:type="dxa"/>
            <w:tcBorders>
              <w:top w:val="single" w:sz="8" w:space="0" w:color="auto"/>
              <w:left w:val="nil"/>
              <w:bottom w:val="single" w:sz="8" w:space="0" w:color="auto"/>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Стоимость поездок за МКАД (руб/км)*</w:t>
            </w:r>
          </w:p>
        </w:tc>
      </w:tr>
      <w:tr w:rsidR="00C73A2A" w:rsidRPr="00035F30" w:rsidTr="0097555C">
        <w:trPr>
          <w:gridAfter w:val="1"/>
          <w:wAfter w:w="850" w:type="dxa"/>
          <w:trHeight w:val="255"/>
        </w:trPr>
        <w:tc>
          <w:tcPr>
            <w:tcW w:w="959" w:type="dxa"/>
            <w:vMerge w:val="restart"/>
            <w:tcBorders>
              <w:top w:val="nil"/>
              <w:left w:val="single" w:sz="8" w:space="0" w:color="auto"/>
              <w:bottom w:val="single" w:sz="8" w:space="0" w:color="000000"/>
              <w:right w:val="nil"/>
            </w:tcBorders>
            <w:shd w:val="clear" w:color="auto" w:fill="auto"/>
            <w:noWrap/>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1 класс</w:t>
            </w:r>
          </w:p>
        </w:tc>
        <w:tc>
          <w:tcPr>
            <w:tcW w:w="1843" w:type="dxa"/>
            <w:tcBorders>
              <w:top w:val="nil"/>
              <w:left w:val="single" w:sz="8" w:space="0" w:color="auto"/>
              <w:bottom w:val="nil"/>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Минивен</w:t>
            </w:r>
          </w:p>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(грузоподъёмность: до 0,6 т.; объём кузова: 2-4 м3)</w:t>
            </w:r>
          </w:p>
        </w:tc>
        <w:tc>
          <w:tcPr>
            <w:tcW w:w="1276" w:type="dxa"/>
            <w:tcBorders>
              <w:top w:val="nil"/>
              <w:left w:val="single" w:sz="8" w:space="0" w:color="auto"/>
              <w:bottom w:val="nil"/>
              <w:right w:val="single" w:sz="8" w:space="0" w:color="auto"/>
            </w:tcBorders>
            <w:shd w:val="clear" w:color="000000" w:fill="FFFFFF"/>
            <w:vAlign w:val="center"/>
            <w:hideMark/>
          </w:tcPr>
          <w:p w:rsidR="00C73A2A" w:rsidRDefault="00C73A2A" w:rsidP="004D58B3">
            <w:pPr>
              <w:widowControl/>
              <w:suppressAutoHyphens w:val="0"/>
              <w:jc w:val="center"/>
              <w:rPr>
                <w:rFonts w:eastAsia="Times New Roman"/>
                <w:b/>
                <w:bCs/>
                <w:sz w:val="16"/>
                <w:szCs w:val="16"/>
                <w:lang w:eastAsia="ru-RU"/>
              </w:rPr>
            </w:pPr>
            <w:r>
              <w:rPr>
                <w:rFonts w:eastAsia="Times New Roman"/>
                <w:b/>
                <w:bCs/>
                <w:sz w:val="16"/>
                <w:szCs w:val="16"/>
                <w:lang w:eastAsia="ru-RU"/>
              </w:rPr>
              <w:t>8 часов</w:t>
            </w:r>
          </w:p>
          <w:p w:rsidR="00C73A2A" w:rsidRPr="00035F30" w:rsidRDefault="00C73A2A" w:rsidP="004D58B3">
            <w:pPr>
              <w:widowControl/>
              <w:suppressAutoHyphens w:val="0"/>
              <w:jc w:val="center"/>
              <w:rPr>
                <w:rFonts w:eastAsia="Times New Roman"/>
                <w:b/>
                <w:bCs/>
                <w:sz w:val="16"/>
                <w:szCs w:val="16"/>
                <w:lang w:eastAsia="ru-RU"/>
              </w:rPr>
            </w:pPr>
            <w:r>
              <w:rPr>
                <w:rFonts w:eastAsia="Times New Roman"/>
                <w:b/>
                <w:bCs/>
                <w:sz w:val="16"/>
                <w:szCs w:val="16"/>
                <w:lang w:eastAsia="ru-RU"/>
              </w:rPr>
              <w:t>4</w:t>
            </w:r>
            <w:r w:rsidR="004D58B3">
              <w:rPr>
                <w:rFonts w:eastAsia="Times New Roman"/>
                <w:b/>
                <w:bCs/>
                <w:sz w:val="16"/>
                <w:szCs w:val="16"/>
                <w:lang w:eastAsia="ru-RU"/>
              </w:rPr>
              <w:t>8</w:t>
            </w:r>
            <w:r>
              <w:rPr>
                <w:rFonts w:eastAsia="Times New Roman"/>
                <w:b/>
                <w:bCs/>
                <w:sz w:val="16"/>
                <w:szCs w:val="16"/>
                <w:lang w:eastAsia="ru-RU"/>
              </w:rPr>
              <w:t>00 руб</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3A2A" w:rsidRPr="00035F30" w:rsidRDefault="004D58B3" w:rsidP="004D58B3">
            <w:pPr>
              <w:widowControl/>
              <w:suppressAutoHyphens w:val="0"/>
              <w:jc w:val="center"/>
              <w:rPr>
                <w:rFonts w:eastAsia="Times New Roman"/>
                <w:b/>
                <w:bCs/>
                <w:sz w:val="16"/>
                <w:szCs w:val="16"/>
                <w:lang w:eastAsia="ru-RU"/>
              </w:rPr>
            </w:pPr>
            <w:r>
              <w:rPr>
                <w:rFonts w:eastAsia="Times New Roman"/>
                <w:b/>
                <w:bCs/>
                <w:sz w:val="16"/>
                <w:szCs w:val="16"/>
                <w:lang w:eastAsia="ru-RU"/>
              </w:rPr>
              <w:t>60</w:t>
            </w:r>
            <w:r w:rsidR="00C73A2A">
              <w:rPr>
                <w:rFonts w:eastAsia="Times New Roman"/>
                <w:b/>
                <w:bCs/>
                <w:sz w:val="16"/>
                <w:szCs w:val="16"/>
                <w:lang w:eastAsia="ru-RU"/>
              </w:rPr>
              <w:t>0 руб</w:t>
            </w:r>
          </w:p>
        </w:tc>
        <w:tc>
          <w:tcPr>
            <w:tcW w:w="1701" w:type="dxa"/>
            <w:vMerge w:val="restart"/>
            <w:tcBorders>
              <w:top w:val="nil"/>
              <w:left w:val="single" w:sz="8" w:space="0" w:color="auto"/>
              <w:right w:val="single" w:sz="8" w:space="0" w:color="auto"/>
            </w:tcBorders>
            <w:shd w:val="clear" w:color="000000" w:fill="FFFFFF"/>
            <w:vAlign w:val="center"/>
          </w:tcPr>
          <w:p w:rsidR="00C73A2A" w:rsidRPr="00035F30" w:rsidRDefault="00C73A2A" w:rsidP="004D58B3">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нет</w:t>
            </w:r>
          </w:p>
          <w:p w:rsidR="00C73A2A" w:rsidRPr="00035F30" w:rsidRDefault="00C73A2A" w:rsidP="004D58B3">
            <w:pPr>
              <w:widowControl/>
              <w:suppressAutoHyphens w:val="0"/>
              <w:jc w:val="center"/>
              <w:rPr>
                <w:rFonts w:eastAsia="Times New Roman"/>
                <w:b/>
                <w:bCs/>
                <w:sz w:val="16"/>
                <w:szCs w:val="16"/>
                <w:lang w:eastAsia="ru-RU"/>
              </w:rPr>
            </w:pPr>
          </w:p>
        </w:tc>
        <w:tc>
          <w:tcPr>
            <w:tcW w:w="1985" w:type="dxa"/>
            <w:vMerge w:val="restart"/>
            <w:tcBorders>
              <w:top w:val="nil"/>
              <w:left w:val="nil"/>
              <w:bottom w:val="single" w:sz="8" w:space="0" w:color="000000"/>
              <w:right w:val="single" w:sz="8" w:space="0" w:color="auto"/>
            </w:tcBorders>
            <w:shd w:val="clear" w:color="000000" w:fill="FFFFFF"/>
            <w:vAlign w:val="center"/>
            <w:hideMark/>
          </w:tcPr>
          <w:p w:rsidR="00C73A2A" w:rsidRPr="00035F30" w:rsidRDefault="00C73A2A" w:rsidP="004D58B3">
            <w:pPr>
              <w:widowControl/>
              <w:suppressAutoHyphens w:val="0"/>
              <w:jc w:val="center"/>
              <w:rPr>
                <w:rFonts w:eastAsia="Times New Roman"/>
                <w:b/>
                <w:bCs/>
                <w:sz w:val="16"/>
                <w:szCs w:val="16"/>
                <w:lang w:eastAsia="ru-RU"/>
              </w:rPr>
            </w:pPr>
            <w:r w:rsidRPr="00035F30">
              <w:rPr>
                <w:rFonts w:eastAsia="Times New Roman"/>
                <w:b/>
                <w:bCs/>
                <w:sz w:val="16"/>
                <w:szCs w:val="16"/>
                <w:lang w:eastAsia="ru-RU"/>
              </w:rPr>
              <w:t>1</w:t>
            </w:r>
            <w:r w:rsidR="004D58B3">
              <w:rPr>
                <w:rFonts w:eastAsia="Times New Roman"/>
                <w:b/>
                <w:bCs/>
                <w:sz w:val="16"/>
                <w:szCs w:val="16"/>
                <w:lang w:eastAsia="ru-RU"/>
              </w:rPr>
              <w:t>8</w:t>
            </w:r>
            <w:r>
              <w:rPr>
                <w:rFonts w:eastAsia="Times New Roman"/>
                <w:b/>
                <w:bCs/>
                <w:sz w:val="16"/>
                <w:szCs w:val="16"/>
                <w:lang w:eastAsia="ru-RU"/>
              </w:rPr>
              <w:t xml:space="preserve"> </w:t>
            </w:r>
            <w:r w:rsidRPr="00035F30">
              <w:rPr>
                <w:rFonts w:eastAsia="Times New Roman"/>
                <w:b/>
                <w:bCs/>
                <w:sz w:val="16"/>
                <w:szCs w:val="16"/>
                <w:lang w:eastAsia="ru-RU"/>
              </w:rPr>
              <w:t>руб</w:t>
            </w:r>
          </w:p>
        </w:tc>
      </w:tr>
      <w:tr w:rsidR="00C73A2A" w:rsidRPr="00035F30" w:rsidTr="0097555C">
        <w:trPr>
          <w:gridAfter w:val="1"/>
          <w:wAfter w:w="850" w:type="dxa"/>
          <w:trHeight w:val="50"/>
        </w:trPr>
        <w:tc>
          <w:tcPr>
            <w:tcW w:w="959" w:type="dxa"/>
            <w:vMerge/>
            <w:tcBorders>
              <w:top w:val="nil"/>
              <w:left w:val="single" w:sz="8" w:space="0" w:color="auto"/>
              <w:bottom w:val="single" w:sz="8" w:space="0" w:color="000000"/>
              <w:right w:val="nil"/>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843" w:type="dxa"/>
            <w:tcBorders>
              <w:top w:val="nil"/>
              <w:left w:val="single" w:sz="8" w:space="0" w:color="auto"/>
              <w:bottom w:val="nil"/>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276" w:type="dxa"/>
            <w:tcBorders>
              <w:top w:val="nil"/>
              <w:left w:val="single" w:sz="8" w:space="0" w:color="auto"/>
              <w:bottom w:val="nil"/>
              <w:right w:val="single" w:sz="8" w:space="0" w:color="auto"/>
            </w:tcBorders>
            <w:shd w:val="clear" w:color="000000" w:fill="FFFFFF"/>
            <w:vAlign w:val="center"/>
            <w:hideMark/>
          </w:tcPr>
          <w:p w:rsidR="00C73A2A" w:rsidRPr="00035F30" w:rsidRDefault="00C73A2A" w:rsidP="004D58B3">
            <w:pPr>
              <w:widowControl/>
              <w:suppressAutoHyphens w:val="0"/>
              <w:jc w:val="center"/>
              <w:rPr>
                <w:rFonts w:eastAsia="Times New Roman"/>
                <w:b/>
                <w:bCs/>
                <w:sz w:val="16"/>
                <w:szCs w:val="16"/>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C73A2A" w:rsidRPr="00035F30" w:rsidRDefault="00C73A2A" w:rsidP="004D58B3">
            <w:pPr>
              <w:widowControl/>
              <w:suppressAutoHyphens w:val="0"/>
              <w:jc w:val="center"/>
              <w:rPr>
                <w:rFonts w:eastAsia="Times New Roman"/>
                <w:b/>
                <w:bCs/>
                <w:sz w:val="16"/>
                <w:szCs w:val="16"/>
                <w:lang w:eastAsia="ru-RU"/>
              </w:rPr>
            </w:pPr>
          </w:p>
        </w:tc>
        <w:tc>
          <w:tcPr>
            <w:tcW w:w="1701" w:type="dxa"/>
            <w:vMerge/>
            <w:tcBorders>
              <w:left w:val="single" w:sz="8" w:space="0" w:color="auto"/>
              <w:bottom w:val="single" w:sz="8" w:space="0" w:color="000000"/>
              <w:right w:val="single" w:sz="8" w:space="0" w:color="auto"/>
            </w:tcBorders>
            <w:vAlign w:val="center"/>
          </w:tcPr>
          <w:p w:rsidR="00C73A2A" w:rsidRPr="00035F30" w:rsidRDefault="00C73A2A" w:rsidP="004D58B3">
            <w:pPr>
              <w:widowControl/>
              <w:suppressAutoHyphens w:val="0"/>
              <w:jc w:val="center"/>
              <w:rPr>
                <w:rFonts w:eastAsia="Times New Roman"/>
                <w:b/>
                <w:bCs/>
                <w:sz w:val="16"/>
                <w:szCs w:val="16"/>
                <w:lang w:eastAsia="ru-RU"/>
              </w:rPr>
            </w:pPr>
          </w:p>
        </w:tc>
        <w:tc>
          <w:tcPr>
            <w:tcW w:w="1985" w:type="dxa"/>
            <w:vMerge/>
            <w:tcBorders>
              <w:top w:val="nil"/>
              <w:left w:val="nil"/>
              <w:bottom w:val="single" w:sz="8" w:space="0" w:color="000000"/>
              <w:right w:val="single" w:sz="8" w:space="0" w:color="auto"/>
            </w:tcBorders>
            <w:vAlign w:val="center"/>
            <w:hideMark/>
          </w:tcPr>
          <w:p w:rsidR="00C73A2A" w:rsidRPr="00035F30" w:rsidRDefault="00C73A2A" w:rsidP="004D58B3">
            <w:pPr>
              <w:widowControl/>
              <w:suppressAutoHyphens w:val="0"/>
              <w:jc w:val="center"/>
              <w:rPr>
                <w:rFonts w:eastAsia="Times New Roman"/>
                <w:b/>
                <w:bCs/>
                <w:sz w:val="16"/>
                <w:szCs w:val="16"/>
                <w:lang w:eastAsia="ru-RU"/>
              </w:rPr>
            </w:pPr>
          </w:p>
        </w:tc>
      </w:tr>
      <w:tr w:rsidR="00C73A2A" w:rsidRPr="00035F30" w:rsidTr="0097555C">
        <w:trPr>
          <w:gridAfter w:val="1"/>
          <w:wAfter w:w="850" w:type="dxa"/>
          <w:trHeight w:val="747"/>
        </w:trPr>
        <w:tc>
          <w:tcPr>
            <w:tcW w:w="95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2 класс</w:t>
            </w:r>
          </w:p>
        </w:tc>
        <w:tc>
          <w:tcPr>
            <w:tcW w:w="1843" w:type="dxa"/>
            <w:tcBorders>
              <w:top w:val="single" w:sz="4" w:space="0" w:color="auto"/>
              <w:left w:val="single" w:sz="4" w:space="0" w:color="auto"/>
              <w:bottom w:val="nil"/>
              <w:right w:val="single" w:sz="8" w:space="0" w:color="auto"/>
            </w:tcBorders>
            <w:shd w:val="clear" w:color="000000" w:fill="FFFFFF"/>
            <w:vAlign w:val="center"/>
            <w:hideMark/>
          </w:tcPr>
          <w:p w:rsidR="00C73A2A"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 xml:space="preserve">Портер, Соболь (грузоподъёмность: </w:t>
            </w:r>
          </w:p>
          <w:p w:rsidR="00C73A2A" w:rsidRPr="00035F30" w:rsidRDefault="00C73A2A" w:rsidP="0097555C">
            <w:pPr>
              <w:widowControl/>
              <w:suppressAutoHyphens w:val="0"/>
              <w:jc w:val="center"/>
              <w:rPr>
                <w:rFonts w:eastAsia="Times New Roman"/>
                <w:b/>
                <w:bCs/>
                <w:sz w:val="16"/>
                <w:szCs w:val="16"/>
                <w:lang w:eastAsia="ru-RU"/>
              </w:rPr>
            </w:pPr>
            <w:r>
              <w:rPr>
                <w:rFonts w:eastAsia="Times New Roman"/>
                <w:b/>
                <w:bCs/>
                <w:sz w:val="16"/>
                <w:szCs w:val="16"/>
                <w:lang w:eastAsia="ru-RU"/>
              </w:rPr>
              <w:t>до</w:t>
            </w:r>
            <w:r w:rsidRPr="00035F30">
              <w:rPr>
                <w:rFonts w:eastAsia="Times New Roman"/>
                <w:b/>
                <w:bCs/>
                <w:sz w:val="16"/>
                <w:szCs w:val="16"/>
                <w:lang w:eastAsia="ru-RU"/>
              </w:rPr>
              <w:t xml:space="preserve"> 1 т.; объём кузова: 6-8 м3)</w:t>
            </w:r>
          </w:p>
        </w:tc>
        <w:tc>
          <w:tcPr>
            <w:tcW w:w="1276" w:type="dxa"/>
            <w:tcBorders>
              <w:top w:val="single" w:sz="4" w:space="0" w:color="auto"/>
              <w:left w:val="single" w:sz="8" w:space="0" w:color="auto"/>
              <w:bottom w:val="nil"/>
              <w:right w:val="single" w:sz="4" w:space="0" w:color="auto"/>
            </w:tcBorders>
            <w:shd w:val="clear" w:color="000000" w:fill="FFFFFF"/>
            <w:vAlign w:val="center"/>
            <w:hideMark/>
          </w:tcPr>
          <w:p w:rsidR="00C73A2A" w:rsidRDefault="00C73A2A" w:rsidP="004D58B3">
            <w:pPr>
              <w:widowControl/>
              <w:suppressAutoHyphens w:val="0"/>
              <w:jc w:val="center"/>
              <w:rPr>
                <w:rFonts w:eastAsia="Times New Roman"/>
                <w:b/>
                <w:bCs/>
                <w:sz w:val="16"/>
                <w:szCs w:val="16"/>
                <w:lang w:eastAsia="ru-RU"/>
              </w:rPr>
            </w:pPr>
            <w:r>
              <w:rPr>
                <w:rFonts w:eastAsia="Times New Roman"/>
                <w:b/>
                <w:bCs/>
                <w:sz w:val="16"/>
                <w:szCs w:val="16"/>
                <w:lang w:eastAsia="ru-RU"/>
              </w:rPr>
              <w:t>8 часов</w:t>
            </w:r>
          </w:p>
          <w:p w:rsidR="00C73A2A" w:rsidRPr="00035F30" w:rsidRDefault="004D58B3" w:rsidP="004D58B3">
            <w:pPr>
              <w:widowControl/>
              <w:suppressAutoHyphens w:val="0"/>
              <w:jc w:val="center"/>
              <w:rPr>
                <w:rFonts w:eastAsia="Times New Roman"/>
                <w:b/>
                <w:bCs/>
                <w:sz w:val="16"/>
                <w:szCs w:val="16"/>
                <w:lang w:eastAsia="ru-RU"/>
              </w:rPr>
            </w:pPr>
            <w:r>
              <w:rPr>
                <w:rFonts w:eastAsia="Times New Roman"/>
                <w:b/>
                <w:bCs/>
                <w:sz w:val="16"/>
                <w:szCs w:val="16"/>
                <w:lang w:eastAsia="ru-RU"/>
              </w:rPr>
              <w:t>52</w:t>
            </w:r>
            <w:r w:rsidR="00C73A2A">
              <w:rPr>
                <w:rFonts w:eastAsia="Times New Roman"/>
                <w:b/>
                <w:bCs/>
                <w:sz w:val="16"/>
                <w:szCs w:val="16"/>
                <w:lang w:eastAsia="ru-RU"/>
              </w:rPr>
              <w:t>00 руб</w:t>
            </w:r>
          </w:p>
        </w:tc>
        <w:tc>
          <w:tcPr>
            <w:tcW w:w="155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C73A2A" w:rsidRPr="00035F30" w:rsidRDefault="004D58B3" w:rsidP="004D58B3">
            <w:pPr>
              <w:widowControl/>
              <w:suppressAutoHyphens w:val="0"/>
              <w:jc w:val="center"/>
              <w:rPr>
                <w:rFonts w:eastAsia="Times New Roman"/>
                <w:b/>
                <w:bCs/>
                <w:sz w:val="16"/>
                <w:szCs w:val="16"/>
                <w:lang w:eastAsia="ru-RU"/>
              </w:rPr>
            </w:pPr>
            <w:r>
              <w:rPr>
                <w:rFonts w:eastAsia="Times New Roman"/>
                <w:b/>
                <w:bCs/>
                <w:sz w:val="16"/>
                <w:szCs w:val="16"/>
                <w:lang w:eastAsia="ru-RU"/>
              </w:rPr>
              <w:t>65</w:t>
            </w:r>
            <w:r w:rsidR="00C73A2A">
              <w:rPr>
                <w:rFonts w:eastAsia="Times New Roman"/>
                <w:b/>
                <w:bCs/>
                <w:sz w:val="16"/>
                <w:szCs w:val="16"/>
                <w:lang w:eastAsia="ru-RU"/>
              </w:rPr>
              <w:t xml:space="preserve">0 </w:t>
            </w:r>
            <w:r w:rsidR="00C73A2A" w:rsidRPr="00035F30">
              <w:rPr>
                <w:rFonts w:eastAsia="Times New Roman"/>
                <w:b/>
                <w:bCs/>
                <w:sz w:val="16"/>
                <w:szCs w:val="16"/>
                <w:lang w:eastAsia="ru-RU"/>
              </w:rPr>
              <w:t>руб</w:t>
            </w:r>
          </w:p>
        </w:tc>
        <w:tc>
          <w:tcPr>
            <w:tcW w:w="1701" w:type="dxa"/>
            <w:vMerge w:val="restart"/>
            <w:tcBorders>
              <w:top w:val="nil"/>
              <w:left w:val="single" w:sz="8" w:space="0" w:color="auto"/>
              <w:right w:val="single" w:sz="8" w:space="0" w:color="auto"/>
            </w:tcBorders>
            <w:shd w:val="clear" w:color="000000" w:fill="FFFFFF"/>
            <w:vAlign w:val="center"/>
          </w:tcPr>
          <w:p w:rsidR="00C73A2A" w:rsidRPr="00035F30" w:rsidRDefault="00C73A2A" w:rsidP="004D58B3">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нет</w:t>
            </w:r>
          </w:p>
          <w:p w:rsidR="00C73A2A" w:rsidRPr="00035F30" w:rsidRDefault="00C73A2A" w:rsidP="004D58B3">
            <w:pPr>
              <w:widowControl/>
              <w:suppressAutoHyphens w:val="0"/>
              <w:jc w:val="center"/>
              <w:rPr>
                <w:rFonts w:eastAsia="Times New Roman"/>
                <w:b/>
                <w:bCs/>
                <w:sz w:val="16"/>
                <w:szCs w:val="16"/>
                <w:lang w:eastAsia="ru-RU"/>
              </w:rPr>
            </w:pPr>
          </w:p>
        </w:tc>
        <w:tc>
          <w:tcPr>
            <w:tcW w:w="1985" w:type="dxa"/>
            <w:vMerge w:val="restart"/>
            <w:tcBorders>
              <w:top w:val="nil"/>
              <w:left w:val="nil"/>
              <w:bottom w:val="single" w:sz="8" w:space="0" w:color="000000"/>
              <w:right w:val="single" w:sz="8" w:space="0" w:color="auto"/>
            </w:tcBorders>
            <w:shd w:val="clear" w:color="000000" w:fill="FFFFFF"/>
            <w:vAlign w:val="center"/>
            <w:hideMark/>
          </w:tcPr>
          <w:p w:rsidR="00C73A2A" w:rsidRPr="00035F30" w:rsidRDefault="004D58B3" w:rsidP="004D58B3">
            <w:pPr>
              <w:widowControl/>
              <w:suppressAutoHyphens w:val="0"/>
              <w:jc w:val="center"/>
              <w:rPr>
                <w:rFonts w:eastAsia="Times New Roman"/>
                <w:b/>
                <w:bCs/>
                <w:sz w:val="16"/>
                <w:szCs w:val="16"/>
                <w:lang w:eastAsia="ru-RU"/>
              </w:rPr>
            </w:pPr>
            <w:r>
              <w:rPr>
                <w:rFonts w:eastAsia="Times New Roman"/>
                <w:b/>
                <w:bCs/>
                <w:sz w:val="16"/>
                <w:szCs w:val="16"/>
                <w:lang w:eastAsia="ru-RU"/>
              </w:rPr>
              <w:t>20</w:t>
            </w:r>
            <w:r w:rsidR="00C73A2A">
              <w:rPr>
                <w:rFonts w:eastAsia="Times New Roman"/>
                <w:b/>
                <w:bCs/>
                <w:sz w:val="16"/>
                <w:szCs w:val="16"/>
                <w:lang w:eastAsia="ru-RU"/>
              </w:rPr>
              <w:t xml:space="preserve"> </w:t>
            </w:r>
            <w:r w:rsidR="00C73A2A" w:rsidRPr="00035F30">
              <w:rPr>
                <w:rFonts w:eastAsia="Times New Roman"/>
                <w:b/>
                <w:bCs/>
                <w:sz w:val="16"/>
                <w:szCs w:val="16"/>
                <w:lang w:eastAsia="ru-RU"/>
              </w:rPr>
              <w:t>руб</w:t>
            </w:r>
          </w:p>
        </w:tc>
      </w:tr>
      <w:tr w:rsidR="00C73A2A" w:rsidRPr="00035F30" w:rsidTr="0097555C">
        <w:trPr>
          <w:gridAfter w:val="1"/>
          <w:wAfter w:w="850" w:type="dxa"/>
          <w:trHeight w:val="232"/>
        </w:trPr>
        <w:tc>
          <w:tcPr>
            <w:tcW w:w="959" w:type="dxa"/>
            <w:vMerge/>
            <w:tcBorders>
              <w:top w:val="nil"/>
              <w:left w:val="single" w:sz="8" w:space="0" w:color="auto"/>
              <w:bottom w:val="single" w:sz="8" w:space="0" w:color="000000"/>
              <w:right w:val="single" w:sz="4" w:space="0" w:color="auto"/>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843" w:type="dxa"/>
            <w:tcBorders>
              <w:top w:val="nil"/>
              <w:left w:val="single" w:sz="4" w:space="0" w:color="auto"/>
              <w:bottom w:val="single" w:sz="4" w:space="0" w:color="auto"/>
              <w:right w:val="single" w:sz="8" w:space="0" w:color="auto"/>
            </w:tcBorders>
            <w:shd w:val="clear" w:color="000000" w:fill="FFFFFF"/>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276" w:type="dxa"/>
            <w:tcBorders>
              <w:top w:val="nil"/>
              <w:left w:val="single" w:sz="8" w:space="0" w:color="auto"/>
              <w:bottom w:val="single" w:sz="4" w:space="0" w:color="auto"/>
              <w:right w:val="single" w:sz="4" w:space="0" w:color="auto"/>
            </w:tcBorders>
            <w:shd w:val="clear" w:color="000000" w:fill="FFFFFF"/>
            <w:vAlign w:val="center"/>
            <w:hideMark/>
          </w:tcPr>
          <w:p w:rsidR="00C73A2A" w:rsidRPr="00035F30" w:rsidRDefault="00C73A2A" w:rsidP="004D58B3">
            <w:pPr>
              <w:widowControl/>
              <w:suppressAutoHyphens w:val="0"/>
              <w:jc w:val="center"/>
              <w:rPr>
                <w:rFonts w:eastAsia="Times New Roman"/>
                <w:b/>
                <w:bCs/>
                <w:sz w:val="16"/>
                <w:szCs w:val="16"/>
                <w:lang w:eastAsia="ru-RU"/>
              </w:rPr>
            </w:pPr>
          </w:p>
        </w:tc>
        <w:tc>
          <w:tcPr>
            <w:tcW w:w="1559" w:type="dxa"/>
            <w:vMerge/>
            <w:tcBorders>
              <w:top w:val="nil"/>
              <w:left w:val="single" w:sz="4" w:space="0" w:color="auto"/>
              <w:bottom w:val="single" w:sz="8" w:space="0" w:color="000000"/>
              <w:right w:val="single" w:sz="8" w:space="0" w:color="auto"/>
            </w:tcBorders>
            <w:vAlign w:val="center"/>
            <w:hideMark/>
          </w:tcPr>
          <w:p w:rsidR="00C73A2A" w:rsidRPr="00035F30" w:rsidRDefault="00C73A2A" w:rsidP="004D58B3">
            <w:pPr>
              <w:widowControl/>
              <w:suppressAutoHyphens w:val="0"/>
              <w:jc w:val="center"/>
              <w:rPr>
                <w:rFonts w:eastAsia="Times New Roman"/>
                <w:b/>
                <w:bCs/>
                <w:sz w:val="16"/>
                <w:szCs w:val="16"/>
                <w:lang w:eastAsia="ru-RU"/>
              </w:rPr>
            </w:pPr>
          </w:p>
        </w:tc>
        <w:tc>
          <w:tcPr>
            <w:tcW w:w="1701" w:type="dxa"/>
            <w:vMerge/>
            <w:tcBorders>
              <w:left w:val="single" w:sz="8" w:space="0" w:color="auto"/>
              <w:bottom w:val="single" w:sz="8" w:space="0" w:color="000000"/>
              <w:right w:val="single" w:sz="8" w:space="0" w:color="auto"/>
            </w:tcBorders>
            <w:vAlign w:val="center"/>
          </w:tcPr>
          <w:p w:rsidR="00C73A2A" w:rsidRPr="00035F30" w:rsidRDefault="00C73A2A" w:rsidP="004D58B3">
            <w:pPr>
              <w:widowControl/>
              <w:suppressAutoHyphens w:val="0"/>
              <w:jc w:val="center"/>
              <w:rPr>
                <w:rFonts w:eastAsia="Times New Roman"/>
                <w:b/>
                <w:bCs/>
                <w:sz w:val="16"/>
                <w:szCs w:val="16"/>
                <w:lang w:eastAsia="ru-RU"/>
              </w:rPr>
            </w:pPr>
          </w:p>
        </w:tc>
        <w:tc>
          <w:tcPr>
            <w:tcW w:w="1985" w:type="dxa"/>
            <w:vMerge/>
            <w:tcBorders>
              <w:top w:val="nil"/>
              <w:left w:val="nil"/>
              <w:bottom w:val="single" w:sz="8" w:space="0" w:color="000000"/>
              <w:right w:val="single" w:sz="8" w:space="0" w:color="auto"/>
            </w:tcBorders>
            <w:vAlign w:val="center"/>
            <w:hideMark/>
          </w:tcPr>
          <w:p w:rsidR="00C73A2A" w:rsidRPr="00035F30" w:rsidRDefault="00C73A2A" w:rsidP="004D58B3">
            <w:pPr>
              <w:widowControl/>
              <w:suppressAutoHyphens w:val="0"/>
              <w:jc w:val="center"/>
              <w:rPr>
                <w:rFonts w:eastAsia="Times New Roman"/>
                <w:b/>
                <w:bCs/>
                <w:sz w:val="16"/>
                <w:szCs w:val="16"/>
                <w:lang w:eastAsia="ru-RU"/>
              </w:rPr>
            </w:pPr>
          </w:p>
        </w:tc>
      </w:tr>
      <w:tr w:rsidR="00C73A2A" w:rsidRPr="00035F30" w:rsidTr="0097555C">
        <w:trPr>
          <w:gridAfter w:val="1"/>
          <w:wAfter w:w="850" w:type="dxa"/>
          <w:trHeight w:val="652"/>
        </w:trPr>
        <w:tc>
          <w:tcPr>
            <w:tcW w:w="959" w:type="dxa"/>
            <w:vMerge w:val="restart"/>
            <w:tcBorders>
              <w:top w:val="nil"/>
              <w:left w:val="single" w:sz="8" w:space="0" w:color="auto"/>
              <w:bottom w:val="single" w:sz="8" w:space="0" w:color="000000"/>
              <w:right w:val="nil"/>
            </w:tcBorders>
            <w:shd w:val="clear" w:color="auto" w:fill="auto"/>
            <w:noWrap/>
            <w:vAlign w:val="center"/>
            <w:hideMark/>
          </w:tcPr>
          <w:p w:rsidR="00C73A2A" w:rsidRPr="00035F30"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3 класс</w:t>
            </w:r>
          </w:p>
        </w:tc>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73A2A" w:rsidRDefault="00C73A2A" w:rsidP="0097555C">
            <w:pPr>
              <w:widowControl/>
              <w:suppressAutoHyphens w:val="0"/>
              <w:jc w:val="center"/>
              <w:rPr>
                <w:rFonts w:eastAsia="Times New Roman"/>
                <w:b/>
                <w:bCs/>
                <w:sz w:val="16"/>
                <w:szCs w:val="16"/>
                <w:lang w:eastAsia="ru-RU"/>
              </w:rPr>
            </w:pPr>
            <w:r w:rsidRPr="00035F30">
              <w:rPr>
                <w:rFonts w:eastAsia="Times New Roman"/>
                <w:b/>
                <w:bCs/>
                <w:sz w:val="16"/>
                <w:szCs w:val="16"/>
                <w:lang w:eastAsia="ru-RU"/>
              </w:rPr>
              <w:t>Газель</w:t>
            </w:r>
            <w:r>
              <w:rPr>
                <w:rFonts w:eastAsia="Times New Roman"/>
                <w:b/>
                <w:bCs/>
                <w:sz w:val="16"/>
                <w:szCs w:val="16"/>
                <w:lang w:eastAsia="ru-RU"/>
              </w:rPr>
              <w:t xml:space="preserve"> (грузоподъёмность:</w:t>
            </w:r>
          </w:p>
          <w:p w:rsidR="00C73A2A" w:rsidRPr="00035F30" w:rsidRDefault="00C73A2A" w:rsidP="0097555C">
            <w:pPr>
              <w:widowControl/>
              <w:suppressAutoHyphens w:val="0"/>
              <w:jc w:val="center"/>
              <w:rPr>
                <w:rFonts w:eastAsia="Times New Roman"/>
                <w:b/>
                <w:bCs/>
                <w:sz w:val="16"/>
                <w:szCs w:val="16"/>
                <w:lang w:eastAsia="ru-RU"/>
              </w:rPr>
            </w:pPr>
            <w:r>
              <w:rPr>
                <w:rFonts w:eastAsia="Times New Roman"/>
                <w:b/>
                <w:bCs/>
                <w:sz w:val="16"/>
                <w:szCs w:val="16"/>
                <w:lang w:eastAsia="ru-RU"/>
              </w:rPr>
              <w:t xml:space="preserve"> до</w:t>
            </w:r>
            <w:r w:rsidRPr="00035F30">
              <w:rPr>
                <w:rFonts w:eastAsia="Times New Roman"/>
                <w:b/>
                <w:bCs/>
                <w:sz w:val="16"/>
                <w:szCs w:val="16"/>
                <w:lang w:eastAsia="ru-RU"/>
              </w:rPr>
              <w:t xml:space="preserve"> 1,5  т.; объём кузова:8-10 м3)</w:t>
            </w:r>
          </w:p>
        </w:tc>
        <w:tc>
          <w:tcPr>
            <w:tcW w:w="127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73A2A" w:rsidRDefault="00C73A2A" w:rsidP="004D58B3">
            <w:pPr>
              <w:widowControl/>
              <w:suppressAutoHyphens w:val="0"/>
              <w:spacing w:line="240" w:lineRule="atLeast"/>
              <w:jc w:val="center"/>
              <w:rPr>
                <w:rFonts w:eastAsia="Times New Roman"/>
                <w:b/>
                <w:bCs/>
                <w:sz w:val="16"/>
                <w:szCs w:val="16"/>
                <w:lang w:eastAsia="ru-RU"/>
              </w:rPr>
            </w:pPr>
          </w:p>
          <w:p w:rsidR="00C73A2A" w:rsidRDefault="00C73A2A" w:rsidP="004D58B3">
            <w:pPr>
              <w:widowControl/>
              <w:suppressAutoHyphens w:val="0"/>
              <w:spacing w:line="240" w:lineRule="atLeast"/>
              <w:jc w:val="center"/>
              <w:rPr>
                <w:rFonts w:eastAsia="Times New Roman"/>
                <w:b/>
                <w:bCs/>
                <w:sz w:val="16"/>
                <w:szCs w:val="16"/>
                <w:lang w:eastAsia="ru-RU"/>
              </w:rPr>
            </w:pPr>
            <w:r>
              <w:rPr>
                <w:rFonts w:eastAsia="Times New Roman"/>
                <w:b/>
                <w:bCs/>
                <w:sz w:val="16"/>
                <w:szCs w:val="16"/>
                <w:lang w:eastAsia="ru-RU"/>
              </w:rPr>
              <w:t>8 часов</w:t>
            </w:r>
          </w:p>
          <w:p w:rsidR="00C73A2A" w:rsidRDefault="00C73A2A" w:rsidP="004D58B3">
            <w:pPr>
              <w:widowControl/>
              <w:suppressAutoHyphens w:val="0"/>
              <w:spacing w:line="240" w:lineRule="atLeast"/>
              <w:jc w:val="center"/>
              <w:rPr>
                <w:rFonts w:eastAsia="Times New Roman"/>
                <w:b/>
                <w:bCs/>
                <w:sz w:val="16"/>
                <w:szCs w:val="16"/>
                <w:lang w:eastAsia="ru-RU"/>
              </w:rPr>
            </w:pPr>
            <w:r>
              <w:rPr>
                <w:rFonts w:eastAsia="Times New Roman"/>
                <w:b/>
                <w:bCs/>
                <w:sz w:val="16"/>
                <w:szCs w:val="16"/>
                <w:lang w:eastAsia="ru-RU"/>
              </w:rPr>
              <w:t>5</w:t>
            </w:r>
            <w:r w:rsidR="004D58B3">
              <w:rPr>
                <w:rFonts w:eastAsia="Times New Roman"/>
                <w:b/>
                <w:bCs/>
                <w:sz w:val="16"/>
                <w:szCs w:val="16"/>
                <w:lang w:eastAsia="ru-RU"/>
              </w:rPr>
              <w:t>6</w:t>
            </w:r>
            <w:r>
              <w:rPr>
                <w:rFonts w:eastAsia="Times New Roman"/>
                <w:b/>
                <w:bCs/>
                <w:sz w:val="16"/>
                <w:szCs w:val="16"/>
                <w:lang w:eastAsia="ru-RU"/>
              </w:rPr>
              <w:t>00 руб</w:t>
            </w:r>
          </w:p>
          <w:p w:rsidR="00C73A2A" w:rsidRPr="00035F30" w:rsidRDefault="00C73A2A" w:rsidP="004D58B3">
            <w:pPr>
              <w:widowControl/>
              <w:suppressAutoHyphens w:val="0"/>
              <w:spacing w:line="240" w:lineRule="atLeast"/>
              <w:jc w:val="center"/>
              <w:rPr>
                <w:rFonts w:eastAsia="Times New Roman"/>
                <w:b/>
                <w:bCs/>
                <w:sz w:val="16"/>
                <w:szCs w:val="16"/>
                <w:lang w:eastAsia="ru-RU"/>
              </w:rPr>
            </w:pPr>
          </w:p>
        </w:tc>
        <w:tc>
          <w:tcPr>
            <w:tcW w:w="1559" w:type="dxa"/>
            <w:tcBorders>
              <w:top w:val="nil"/>
              <w:left w:val="single" w:sz="8" w:space="0" w:color="auto"/>
              <w:bottom w:val="single" w:sz="4" w:space="0" w:color="auto"/>
              <w:right w:val="single" w:sz="8" w:space="0" w:color="auto"/>
            </w:tcBorders>
            <w:shd w:val="clear" w:color="000000" w:fill="FFFFFF"/>
            <w:hideMark/>
          </w:tcPr>
          <w:p w:rsidR="00C73A2A" w:rsidRDefault="00C73A2A" w:rsidP="004D58B3">
            <w:pPr>
              <w:widowControl/>
              <w:suppressAutoHyphens w:val="0"/>
              <w:jc w:val="center"/>
              <w:rPr>
                <w:rFonts w:eastAsia="Times New Roman"/>
                <w:b/>
                <w:bCs/>
                <w:sz w:val="16"/>
                <w:szCs w:val="16"/>
                <w:lang w:eastAsia="ru-RU"/>
              </w:rPr>
            </w:pPr>
          </w:p>
          <w:p w:rsidR="00C73A2A" w:rsidRDefault="00C73A2A" w:rsidP="004D58B3">
            <w:pPr>
              <w:widowControl/>
              <w:suppressAutoHyphens w:val="0"/>
              <w:jc w:val="center"/>
              <w:rPr>
                <w:rFonts w:eastAsia="Times New Roman"/>
                <w:b/>
                <w:bCs/>
                <w:sz w:val="16"/>
                <w:szCs w:val="16"/>
                <w:lang w:eastAsia="ru-RU"/>
              </w:rPr>
            </w:pPr>
          </w:p>
          <w:p w:rsidR="00C73A2A" w:rsidRDefault="004D58B3" w:rsidP="004D58B3">
            <w:pPr>
              <w:widowControl/>
              <w:suppressAutoHyphens w:val="0"/>
              <w:jc w:val="center"/>
              <w:rPr>
                <w:rFonts w:eastAsia="Times New Roman"/>
                <w:b/>
                <w:bCs/>
                <w:sz w:val="16"/>
                <w:szCs w:val="16"/>
                <w:lang w:eastAsia="ru-RU"/>
              </w:rPr>
            </w:pPr>
            <w:r>
              <w:rPr>
                <w:rFonts w:eastAsia="Times New Roman"/>
                <w:b/>
                <w:bCs/>
                <w:sz w:val="16"/>
                <w:szCs w:val="16"/>
                <w:lang w:eastAsia="ru-RU"/>
              </w:rPr>
              <w:t>70</w:t>
            </w:r>
            <w:r w:rsidR="00C73A2A">
              <w:rPr>
                <w:rFonts w:eastAsia="Times New Roman"/>
                <w:b/>
                <w:bCs/>
                <w:sz w:val="16"/>
                <w:szCs w:val="16"/>
                <w:lang w:eastAsia="ru-RU"/>
              </w:rPr>
              <w:t xml:space="preserve">0 </w:t>
            </w:r>
            <w:r w:rsidR="00C73A2A" w:rsidRPr="00035F30">
              <w:rPr>
                <w:rFonts w:eastAsia="Times New Roman"/>
                <w:b/>
                <w:bCs/>
                <w:sz w:val="16"/>
                <w:szCs w:val="16"/>
                <w:lang w:eastAsia="ru-RU"/>
              </w:rPr>
              <w:t>руб</w:t>
            </w:r>
          </w:p>
          <w:p w:rsidR="00C73A2A" w:rsidRDefault="00C73A2A" w:rsidP="004D58B3">
            <w:pPr>
              <w:widowControl/>
              <w:suppressAutoHyphens w:val="0"/>
              <w:jc w:val="center"/>
              <w:rPr>
                <w:rFonts w:eastAsia="Times New Roman"/>
                <w:b/>
                <w:bCs/>
                <w:sz w:val="16"/>
                <w:szCs w:val="16"/>
                <w:lang w:eastAsia="ru-RU"/>
              </w:rPr>
            </w:pPr>
          </w:p>
          <w:p w:rsidR="00C73A2A" w:rsidRPr="00035F30" w:rsidRDefault="00C73A2A" w:rsidP="004D58B3">
            <w:pPr>
              <w:widowControl/>
              <w:suppressAutoHyphens w:val="0"/>
              <w:jc w:val="center"/>
              <w:rPr>
                <w:rFonts w:eastAsia="Times New Roman"/>
                <w:b/>
                <w:bCs/>
                <w:sz w:val="16"/>
                <w:szCs w:val="16"/>
                <w:lang w:eastAsia="ru-RU"/>
              </w:rPr>
            </w:pPr>
          </w:p>
        </w:tc>
        <w:tc>
          <w:tcPr>
            <w:tcW w:w="1701" w:type="dxa"/>
            <w:tcBorders>
              <w:top w:val="nil"/>
              <w:left w:val="single" w:sz="8" w:space="0" w:color="auto"/>
              <w:bottom w:val="single" w:sz="4" w:space="0" w:color="auto"/>
              <w:right w:val="single" w:sz="8" w:space="0" w:color="auto"/>
            </w:tcBorders>
            <w:shd w:val="clear" w:color="000000" w:fill="FFFFFF"/>
          </w:tcPr>
          <w:p w:rsidR="00C73A2A" w:rsidRDefault="00C73A2A" w:rsidP="004D58B3">
            <w:pPr>
              <w:widowControl/>
              <w:suppressAutoHyphens w:val="0"/>
              <w:jc w:val="center"/>
              <w:rPr>
                <w:rFonts w:eastAsia="Times New Roman"/>
                <w:b/>
                <w:bCs/>
                <w:sz w:val="16"/>
                <w:szCs w:val="16"/>
                <w:lang w:eastAsia="ru-RU"/>
              </w:rPr>
            </w:pPr>
          </w:p>
          <w:p w:rsidR="00C73A2A" w:rsidRDefault="00C73A2A" w:rsidP="004D58B3">
            <w:pPr>
              <w:widowControl/>
              <w:suppressAutoHyphens w:val="0"/>
              <w:jc w:val="center"/>
              <w:rPr>
                <w:rFonts w:eastAsia="Times New Roman"/>
                <w:b/>
                <w:bCs/>
                <w:sz w:val="16"/>
                <w:szCs w:val="16"/>
                <w:lang w:eastAsia="ru-RU"/>
              </w:rPr>
            </w:pPr>
            <w:r>
              <w:rPr>
                <w:rFonts w:eastAsia="Times New Roman"/>
                <w:b/>
                <w:bCs/>
                <w:sz w:val="16"/>
                <w:szCs w:val="16"/>
                <w:lang w:eastAsia="ru-RU"/>
              </w:rPr>
              <w:t>+1 час  / +2 часа</w:t>
            </w:r>
          </w:p>
          <w:p w:rsidR="00C73A2A" w:rsidRDefault="00C73A2A" w:rsidP="004D58B3">
            <w:pPr>
              <w:widowControl/>
              <w:suppressAutoHyphens w:val="0"/>
              <w:jc w:val="center"/>
              <w:rPr>
                <w:rFonts w:eastAsia="Times New Roman"/>
                <w:b/>
                <w:bCs/>
                <w:sz w:val="16"/>
                <w:szCs w:val="16"/>
                <w:lang w:eastAsia="ru-RU"/>
              </w:rPr>
            </w:pPr>
          </w:p>
          <w:p w:rsidR="00C73A2A" w:rsidRPr="00035F30" w:rsidRDefault="00C73A2A" w:rsidP="004D58B3">
            <w:pPr>
              <w:widowControl/>
              <w:suppressAutoHyphens w:val="0"/>
              <w:jc w:val="center"/>
              <w:rPr>
                <w:rFonts w:eastAsia="Times New Roman"/>
                <w:b/>
                <w:bCs/>
                <w:sz w:val="16"/>
                <w:szCs w:val="16"/>
                <w:lang w:eastAsia="ru-RU"/>
              </w:rPr>
            </w:pPr>
          </w:p>
        </w:tc>
        <w:tc>
          <w:tcPr>
            <w:tcW w:w="1985" w:type="dxa"/>
            <w:tcBorders>
              <w:top w:val="nil"/>
              <w:left w:val="nil"/>
              <w:bottom w:val="single" w:sz="4" w:space="0" w:color="auto"/>
              <w:right w:val="single" w:sz="8" w:space="0" w:color="auto"/>
            </w:tcBorders>
            <w:shd w:val="clear" w:color="000000" w:fill="FFFFFF"/>
            <w:hideMark/>
          </w:tcPr>
          <w:p w:rsidR="00C73A2A" w:rsidRDefault="00C73A2A" w:rsidP="004D58B3">
            <w:pPr>
              <w:widowControl/>
              <w:suppressAutoHyphens w:val="0"/>
              <w:jc w:val="center"/>
              <w:rPr>
                <w:rFonts w:eastAsia="Times New Roman"/>
                <w:b/>
                <w:bCs/>
                <w:sz w:val="16"/>
                <w:szCs w:val="16"/>
                <w:lang w:eastAsia="ru-RU"/>
              </w:rPr>
            </w:pPr>
          </w:p>
          <w:p w:rsidR="00C73A2A" w:rsidRDefault="00C73A2A" w:rsidP="004D58B3">
            <w:pPr>
              <w:widowControl/>
              <w:suppressAutoHyphens w:val="0"/>
              <w:jc w:val="center"/>
              <w:rPr>
                <w:rFonts w:eastAsia="Times New Roman"/>
                <w:b/>
                <w:bCs/>
                <w:sz w:val="16"/>
                <w:szCs w:val="16"/>
                <w:lang w:eastAsia="ru-RU"/>
              </w:rPr>
            </w:pPr>
          </w:p>
          <w:p w:rsidR="00C73A2A" w:rsidRDefault="00C73A2A" w:rsidP="004D58B3">
            <w:pPr>
              <w:widowControl/>
              <w:suppressAutoHyphens w:val="0"/>
              <w:jc w:val="center"/>
              <w:rPr>
                <w:rFonts w:eastAsia="Times New Roman"/>
                <w:b/>
                <w:bCs/>
                <w:sz w:val="16"/>
                <w:szCs w:val="16"/>
                <w:lang w:eastAsia="ru-RU"/>
              </w:rPr>
            </w:pPr>
            <w:r>
              <w:rPr>
                <w:rFonts w:eastAsia="Times New Roman"/>
                <w:b/>
                <w:bCs/>
                <w:sz w:val="16"/>
                <w:szCs w:val="16"/>
                <w:lang w:eastAsia="ru-RU"/>
              </w:rPr>
              <w:t>2</w:t>
            </w:r>
            <w:r w:rsidR="004D58B3">
              <w:rPr>
                <w:rFonts w:eastAsia="Times New Roman"/>
                <w:b/>
                <w:bCs/>
                <w:sz w:val="16"/>
                <w:szCs w:val="16"/>
                <w:lang w:eastAsia="ru-RU"/>
              </w:rPr>
              <w:t>4</w:t>
            </w:r>
            <w:r>
              <w:rPr>
                <w:rFonts w:eastAsia="Times New Roman"/>
                <w:b/>
                <w:bCs/>
                <w:sz w:val="16"/>
                <w:szCs w:val="16"/>
                <w:lang w:eastAsia="ru-RU"/>
              </w:rPr>
              <w:t xml:space="preserve"> </w:t>
            </w:r>
            <w:r w:rsidRPr="00035F30">
              <w:rPr>
                <w:rFonts w:eastAsia="Times New Roman"/>
                <w:b/>
                <w:bCs/>
                <w:sz w:val="16"/>
                <w:szCs w:val="16"/>
                <w:lang w:eastAsia="ru-RU"/>
              </w:rPr>
              <w:t>руб</w:t>
            </w:r>
          </w:p>
          <w:p w:rsidR="00C73A2A" w:rsidRDefault="00C73A2A" w:rsidP="004D58B3">
            <w:pPr>
              <w:widowControl/>
              <w:suppressAutoHyphens w:val="0"/>
              <w:jc w:val="center"/>
              <w:rPr>
                <w:rFonts w:eastAsia="Times New Roman"/>
                <w:b/>
                <w:bCs/>
                <w:sz w:val="16"/>
                <w:szCs w:val="16"/>
                <w:lang w:eastAsia="ru-RU"/>
              </w:rPr>
            </w:pPr>
          </w:p>
          <w:p w:rsidR="00C73A2A" w:rsidRPr="00035F30" w:rsidRDefault="00C73A2A" w:rsidP="004D58B3">
            <w:pPr>
              <w:widowControl/>
              <w:suppressAutoHyphens w:val="0"/>
              <w:jc w:val="center"/>
              <w:rPr>
                <w:rFonts w:eastAsia="Times New Roman"/>
                <w:b/>
                <w:bCs/>
                <w:sz w:val="16"/>
                <w:szCs w:val="16"/>
                <w:lang w:eastAsia="ru-RU"/>
              </w:rPr>
            </w:pPr>
          </w:p>
        </w:tc>
      </w:tr>
      <w:tr w:rsidR="00C73A2A" w:rsidRPr="00035F30" w:rsidTr="0097555C">
        <w:trPr>
          <w:gridAfter w:val="1"/>
          <w:wAfter w:w="850" w:type="dxa"/>
          <w:trHeight w:val="82"/>
        </w:trPr>
        <w:tc>
          <w:tcPr>
            <w:tcW w:w="959" w:type="dxa"/>
            <w:vMerge/>
            <w:tcBorders>
              <w:top w:val="nil"/>
              <w:left w:val="single" w:sz="8" w:space="0" w:color="auto"/>
              <w:bottom w:val="single" w:sz="8" w:space="0" w:color="000000"/>
              <w:right w:val="nil"/>
            </w:tcBorders>
            <w:shd w:val="clear" w:color="auto" w:fill="auto"/>
            <w:noWrap/>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843" w:type="dxa"/>
            <w:tcBorders>
              <w:top w:val="single" w:sz="4" w:space="0" w:color="auto"/>
              <w:left w:val="single" w:sz="8" w:space="0" w:color="auto"/>
              <w:bottom w:val="nil"/>
              <w:right w:val="single" w:sz="8" w:space="0" w:color="auto"/>
            </w:tcBorders>
            <w:shd w:val="clear" w:color="000000" w:fill="FFFFFF"/>
            <w:vAlign w:val="center"/>
            <w:hideMark/>
          </w:tcPr>
          <w:p w:rsidR="00C73A2A" w:rsidRPr="00035F30" w:rsidRDefault="00C73A2A" w:rsidP="0097555C">
            <w:pPr>
              <w:jc w:val="center"/>
              <w:rPr>
                <w:rFonts w:eastAsia="Times New Roman"/>
                <w:b/>
                <w:bCs/>
                <w:sz w:val="16"/>
                <w:szCs w:val="16"/>
                <w:lang w:eastAsia="ru-RU"/>
              </w:rPr>
            </w:pPr>
          </w:p>
        </w:tc>
        <w:tc>
          <w:tcPr>
            <w:tcW w:w="1276" w:type="dxa"/>
            <w:tcBorders>
              <w:top w:val="single" w:sz="4" w:space="0" w:color="auto"/>
              <w:left w:val="single" w:sz="8" w:space="0" w:color="auto"/>
              <w:bottom w:val="nil"/>
              <w:right w:val="single" w:sz="8" w:space="0" w:color="auto"/>
            </w:tcBorders>
            <w:shd w:val="clear" w:color="000000" w:fill="FFFFFF"/>
            <w:vAlign w:val="center"/>
            <w:hideMark/>
          </w:tcPr>
          <w:p w:rsidR="00C73A2A" w:rsidRDefault="00C73A2A" w:rsidP="004D58B3">
            <w:pPr>
              <w:jc w:val="center"/>
              <w:rPr>
                <w:rFonts w:eastAsia="Times New Roman"/>
                <w:b/>
                <w:bCs/>
                <w:sz w:val="16"/>
                <w:szCs w:val="16"/>
                <w:lang w:eastAsia="ru-RU"/>
              </w:rPr>
            </w:pPr>
          </w:p>
        </w:tc>
        <w:tc>
          <w:tcPr>
            <w:tcW w:w="1559"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C73A2A" w:rsidRDefault="00C73A2A" w:rsidP="004D58B3">
            <w:pPr>
              <w:widowControl/>
              <w:suppressAutoHyphens w:val="0"/>
              <w:jc w:val="center"/>
              <w:rPr>
                <w:rFonts w:eastAsia="Times New Roman"/>
                <w:b/>
                <w:bCs/>
                <w:sz w:val="16"/>
                <w:szCs w:val="16"/>
                <w:lang w:eastAsia="ru-RU"/>
              </w:rPr>
            </w:pPr>
          </w:p>
          <w:p w:rsidR="00C73A2A" w:rsidRDefault="00C73A2A" w:rsidP="004D58B3">
            <w:pPr>
              <w:widowControl/>
              <w:suppressAutoHyphens w:val="0"/>
              <w:jc w:val="center"/>
              <w:rPr>
                <w:rFonts w:eastAsia="Times New Roman"/>
                <w:b/>
                <w:bCs/>
                <w:sz w:val="16"/>
                <w:szCs w:val="16"/>
                <w:lang w:eastAsia="ru-RU"/>
              </w:rPr>
            </w:pPr>
          </w:p>
          <w:p w:rsidR="00C73A2A" w:rsidRDefault="00C73A2A" w:rsidP="004D58B3">
            <w:pPr>
              <w:jc w:val="center"/>
              <w:rPr>
                <w:rFonts w:eastAsia="Times New Roman"/>
                <w:b/>
                <w:bCs/>
                <w:sz w:val="16"/>
                <w:szCs w:val="16"/>
                <w:lang w:eastAsia="ru-RU"/>
              </w:rPr>
            </w:pPr>
            <w:r>
              <w:rPr>
                <w:rFonts w:eastAsia="Times New Roman"/>
                <w:b/>
                <w:bCs/>
                <w:sz w:val="16"/>
                <w:szCs w:val="16"/>
                <w:lang w:eastAsia="ru-RU"/>
              </w:rPr>
              <w:t>7</w:t>
            </w:r>
            <w:r w:rsidR="004D58B3">
              <w:rPr>
                <w:rFonts w:eastAsia="Times New Roman"/>
                <w:b/>
                <w:bCs/>
                <w:sz w:val="16"/>
                <w:szCs w:val="16"/>
                <w:lang w:eastAsia="ru-RU"/>
              </w:rPr>
              <w:t>5</w:t>
            </w:r>
            <w:r>
              <w:rPr>
                <w:rFonts w:eastAsia="Times New Roman"/>
                <w:b/>
                <w:bCs/>
                <w:sz w:val="16"/>
                <w:szCs w:val="16"/>
                <w:lang w:eastAsia="ru-RU"/>
              </w:rPr>
              <w:t>0 руб</w:t>
            </w:r>
          </w:p>
        </w:tc>
        <w:tc>
          <w:tcPr>
            <w:tcW w:w="1701" w:type="dxa"/>
            <w:vMerge w:val="restart"/>
            <w:tcBorders>
              <w:top w:val="single" w:sz="4" w:space="0" w:color="auto"/>
              <w:left w:val="single" w:sz="8" w:space="0" w:color="auto"/>
              <w:right w:val="single" w:sz="8" w:space="0" w:color="auto"/>
            </w:tcBorders>
            <w:shd w:val="clear" w:color="000000" w:fill="FFFFFF"/>
          </w:tcPr>
          <w:p w:rsidR="00C73A2A" w:rsidRDefault="00C73A2A" w:rsidP="004D58B3">
            <w:pPr>
              <w:widowControl/>
              <w:suppressAutoHyphens w:val="0"/>
              <w:jc w:val="center"/>
              <w:rPr>
                <w:rFonts w:eastAsia="Times New Roman"/>
                <w:b/>
                <w:bCs/>
                <w:sz w:val="16"/>
                <w:szCs w:val="16"/>
                <w:lang w:eastAsia="ru-RU"/>
              </w:rPr>
            </w:pPr>
          </w:p>
          <w:p w:rsidR="00C73A2A" w:rsidRDefault="00C73A2A" w:rsidP="004D58B3">
            <w:pPr>
              <w:widowControl/>
              <w:suppressAutoHyphens w:val="0"/>
              <w:jc w:val="center"/>
              <w:rPr>
                <w:rFonts w:eastAsia="Times New Roman"/>
                <w:b/>
                <w:bCs/>
                <w:sz w:val="16"/>
                <w:szCs w:val="16"/>
                <w:lang w:eastAsia="ru-RU"/>
              </w:rPr>
            </w:pPr>
          </w:p>
          <w:p w:rsidR="00C73A2A" w:rsidRDefault="00C73A2A" w:rsidP="004D58B3">
            <w:pPr>
              <w:jc w:val="center"/>
              <w:rPr>
                <w:rFonts w:eastAsia="Times New Roman"/>
                <w:b/>
                <w:bCs/>
                <w:sz w:val="16"/>
                <w:szCs w:val="16"/>
                <w:lang w:eastAsia="ru-RU"/>
              </w:rPr>
            </w:pPr>
            <w:r>
              <w:rPr>
                <w:rFonts w:eastAsia="Times New Roman"/>
                <w:b/>
                <w:bCs/>
                <w:sz w:val="16"/>
                <w:szCs w:val="16"/>
                <w:lang w:eastAsia="ru-RU"/>
              </w:rPr>
              <w:t>+1 час  / +2часа</w:t>
            </w:r>
          </w:p>
        </w:tc>
        <w:tc>
          <w:tcPr>
            <w:tcW w:w="1985" w:type="dxa"/>
            <w:vMerge w:val="restart"/>
            <w:tcBorders>
              <w:top w:val="single" w:sz="4" w:space="0" w:color="auto"/>
              <w:left w:val="nil"/>
              <w:bottom w:val="single" w:sz="8" w:space="0" w:color="000000"/>
              <w:right w:val="single" w:sz="8" w:space="0" w:color="auto"/>
            </w:tcBorders>
            <w:shd w:val="clear" w:color="000000" w:fill="FFFFFF"/>
            <w:hideMark/>
          </w:tcPr>
          <w:p w:rsidR="00C73A2A" w:rsidRDefault="00C73A2A" w:rsidP="004D58B3">
            <w:pPr>
              <w:widowControl/>
              <w:suppressAutoHyphens w:val="0"/>
              <w:jc w:val="center"/>
              <w:rPr>
                <w:rFonts w:eastAsia="Times New Roman"/>
                <w:b/>
                <w:bCs/>
                <w:sz w:val="16"/>
                <w:szCs w:val="16"/>
                <w:lang w:eastAsia="ru-RU"/>
              </w:rPr>
            </w:pPr>
          </w:p>
          <w:p w:rsidR="00C73A2A" w:rsidRDefault="00C73A2A" w:rsidP="004D58B3">
            <w:pPr>
              <w:widowControl/>
              <w:suppressAutoHyphens w:val="0"/>
              <w:jc w:val="center"/>
              <w:rPr>
                <w:rFonts w:eastAsia="Times New Roman"/>
                <w:b/>
                <w:bCs/>
                <w:sz w:val="16"/>
                <w:szCs w:val="16"/>
                <w:lang w:eastAsia="ru-RU"/>
              </w:rPr>
            </w:pPr>
          </w:p>
          <w:p w:rsidR="00C73A2A" w:rsidRDefault="00C73A2A" w:rsidP="004D58B3">
            <w:pPr>
              <w:jc w:val="center"/>
              <w:rPr>
                <w:rFonts w:eastAsia="Times New Roman"/>
                <w:b/>
                <w:bCs/>
                <w:sz w:val="16"/>
                <w:szCs w:val="16"/>
                <w:lang w:eastAsia="ru-RU"/>
              </w:rPr>
            </w:pPr>
            <w:r>
              <w:rPr>
                <w:rFonts w:eastAsia="Times New Roman"/>
                <w:b/>
                <w:bCs/>
                <w:sz w:val="16"/>
                <w:szCs w:val="16"/>
                <w:lang w:eastAsia="ru-RU"/>
              </w:rPr>
              <w:t>2</w:t>
            </w:r>
            <w:r w:rsidR="004D58B3">
              <w:rPr>
                <w:rFonts w:eastAsia="Times New Roman"/>
                <w:b/>
                <w:bCs/>
                <w:sz w:val="16"/>
                <w:szCs w:val="16"/>
                <w:lang w:eastAsia="ru-RU"/>
              </w:rPr>
              <w:t>8</w:t>
            </w:r>
            <w:r>
              <w:rPr>
                <w:rFonts w:eastAsia="Times New Roman"/>
                <w:b/>
                <w:bCs/>
                <w:sz w:val="16"/>
                <w:szCs w:val="16"/>
                <w:lang w:eastAsia="ru-RU"/>
              </w:rPr>
              <w:t xml:space="preserve"> руб</w:t>
            </w:r>
          </w:p>
        </w:tc>
      </w:tr>
      <w:tr w:rsidR="00C73A2A" w:rsidRPr="00035F30" w:rsidTr="0097555C">
        <w:trPr>
          <w:gridAfter w:val="1"/>
          <w:wAfter w:w="850" w:type="dxa"/>
          <w:trHeight w:val="807"/>
        </w:trPr>
        <w:tc>
          <w:tcPr>
            <w:tcW w:w="959" w:type="dxa"/>
            <w:vMerge/>
            <w:tcBorders>
              <w:top w:val="nil"/>
              <w:left w:val="single" w:sz="8" w:space="0" w:color="auto"/>
              <w:bottom w:val="single" w:sz="8" w:space="0" w:color="000000"/>
              <w:right w:val="nil"/>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843" w:type="dxa"/>
            <w:tcBorders>
              <w:top w:val="nil"/>
              <w:left w:val="single" w:sz="8" w:space="0" w:color="auto"/>
              <w:bottom w:val="single" w:sz="4" w:space="0" w:color="auto"/>
              <w:right w:val="single" w:sz="8" w:space="0" w:color="auto"/>
            </w:tcBorders>
            <w:shd w:val="clear" w:color="000000" w:fill="FFFFFF"/>
            <w:vAlign w:val="center"/>
            <w:hideMark/>
          </w:tcPr>
          <w:p w:rsidR="00C73A2A" w:rsidRDefault="00C73A2A" w:rsidP="0097555C">
            <w:pPr>
              <w:widowControl/>
              <w:suppressAutoHyphens w:val="0"/>
              <w:rPr>
                <w:rFonts w:eastAsia="Times New Roman"/>
                <w:b/>
                <w:bCs/>
                <w:sz w:val="16"/>
                <w:szCs w:val="16"/>
                <w:lang w:eastAsia="ru-RU"/>
              </w:rPr>
            </w:pPr>
            <w:r w:rsidRPr="00035F30">
              <w:rPr>
                <w:rFonts w:eastAsia="Times New Roman"/>
                <w:b/>
                <w:bCs/>
                <w:sz w:val="16"/>
                <w:szCs w:val="16"/>
                <w:lang w:eastAsia="ru-RU"/>
              </w:rPr>
              <w:t>Газель</w:t>
            </w:r>
            <w:r>
              <w:rPr>
                <w:rFonts w:eastAsia="Times New Roman"/>
                <w:b/>
                <w:bCs/>
                <w:sz w:val="16"/>
                <w:szCs w:val="16"/>
                <w:lang w:eastAsia="ru-RU"/>
              </w:rPr>
              <w:t xml:space="preserve"> </w:t>
            </w:r>
            <w:r w:rsidRPr="00035F30">
              <w:rPr>
                <w:rFonts w:eastAsia="Times New Roman"/>
                <w:b/>
                <w:bCs/>
                <w:sz w:val="16"/>
                <w:szCs w:val="16"/>
                <w:lang w:eastAsia="ru-RU"/>
              </w:rPr>
              <w:t>(грузоподъёмность:</w:t>
            </w:r>
          </w:p>
          <w:p w:rsidR="00C73A2A" w:rsidRPr="00035F30" w:rsidRDefault="00C73A2A" w:rsidP="0097555C">
            <w:pPr>
              <w:widowControl/>
              <w:suppressAutoHyphens w:val="0"/>
              <w:rPr>
                <w:rFonts w:eastAsia="Times New Roman"/>
                <w:b/>
                <w:bCs/>
                <w:sz w:val="16"/>
                <w:szCs w:val="16"/>
                <w:lang w:eastAsia="ru-RU"/>
              </w:rPr>
            </w:pPr>
            <w:r>
              <w:rPr>
                <w:rFonts w:eastAsia="Times New Roman"/>
                <w:b/>
                <w:bCs/>
                <w:sz w:val="16"/>
                <w:szCs w:val="16"/>
                <w:lang w:eastAsia="ru-RU"/>
              </w:rPr>
              <w:t xml:space="preserve"> до</w:t>
            </w:r>
            <w:r w:rsidRPr="00035F30">
              <w:rPr>
                <w:rFonts w:eastAsia="Times New Roman"/>
                <w:b/>
                <w:bCs/>
                <w:sz w:val="16"/>
                <w:szCs w:val="16"/>
                <w:lang w:eastAsia="ru-RU"/>
              </w:rPr>
              <w:t xml:space="preserve">  </w:t>
            </w:r>
            <w:r>
              <w:rPr>
                <w:rFonts w:eastAsia="Times New Roman"/>
                <w:b/>
                <w:bCs/>
                <w:sz w:val="16"/>
                <w:szCs w:val="16"/>
                <w:lang w:eastAsia="ru-RU"/>
              </w:rPr>
              <w:t>2,0</w:t>
            </w:r>
            <w:r w:rsidRPr="00035F30">
              <w:rPr>
                <w:rFonts w:eastAsia="Times New Roman"/>
                <w:b/>
                <w:bCs/>
                <w:sz w:val="16"/>
                <w:szCs w:val="16"/>
                <w:lang w:eastAsia="ru-RU"/>
              </w:rPr>
              <w:t xml:space="preserve">  т.; объём кузова:</w:t>
            </w:r>
            <w:r>
              <w:rPr>
                <w:rFonts w:eastAsia="Times New Roman"/>
                <w:b/>
                <w:bCs/>
                <w:sz w:val="16"/>
                <w:szCs w:val="16"/>
                <w:lang w:eastAsia="ru-RU"/>
              </w:rPr>
              <w:t>12-16</w:t>
            </w:r>
            <w:r w:rsidRPr="00035F30">
              <w:rPr>
                <w:rFonts w:eastAsia="Times New Roman"/>
                <w:b/>
                <w:bCs/>
                <w:sz w:val="16"/>
                <w:szCs w:val="16"/>
                <w:lang w:eastAsia="ru-RU"/>
              </w:rPr>
              <w:t xml:space="preserve"> м3)</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73A2A" w:rsidRDefault="00C73A2A" w:rsidP="0097555C">
            <w:pPr>
              <w:widowControl/>
              <w:suppressAutoHyphens w:val="0"/>
              <w:rPr>
                <w:rFonts w:eastAsia="Times New Roman"/>
                <w:b/>
                <w:bCs/>
                <w:sz w:val="16"/>
                <w:szCs w:val="16"/>
                <w:lang w:eastAsia="ru-RU"/>
              </w:rPr>
            </w:pPr>
            <w:r>
              <w:rPr>
                <w:rFonts w:eastAsia="Times New Roman"/>
                <w:b/>
                <w:bCs/>
                <w:sz w:val="16"/>
                <w:szCs w:val="16"/>
                <w:lang w:eastAsia="ru-RU"/>
              </w:rPr>
              <w:t xml:space="preserve">         8 часов </w:t>
            </w:r>
          </w:p>
          <w:p w:rsidR="00C73A2A" w:rsidRPr="00035F30" w:rsidRDefault="00C73A2A" w:rsidP="004D58B3">
            <w:pPr>
              <w:widowControl/>
              <w:suppressAutoHyphens w:val="0"/>
              <w:rPr>
                <w:rFonts w:eastAsia="Times New Roman"/>
                <w:b/>
                <w:bCs/>
                <w:sz w:val="16"/>
                <w:szCs w:val="16"/>
                <w:lang w:eastAsia="ru-RU"/>
              </w:rPr>
            </w:pPr>
            <w:r>
              <w:rPr>
                <w:rFonts w:eastAsia="Times New Roman"/>
                <w:b/>
                <w:bCs/>
                <w:sz w:val="16"/>
                <w:szCs w:val="16"/>
                <w:lang w:eastAsia="ru-RU"/>
              </w:rPr>
              <w:t xml:space="preserve">       </w:t>
            </w:r>
            <w:r w:rsidR="004D58B3">
              <w:rPr>
                <w:rFonts w:eastAsia="Times New Roman"/>
                <w:b/>
                <w:bCs/>
                <w:sz w:val="16"/>
                <w:szCs w:val="16"/>
                <w:lang w:eastAsia="ru-RU"/>
              </w:rPr>
              <w:t>60</w:t>
            </w:r>
            <w:r>
              <w:rPr>
                <w:rFonts w:eastAsia="Times New Roman"/>
                <w:b/>
                <w:bCs/>
                <w:sz w:val="16"/>
                <w:szCs w:val="16"/>
                <w:lang w:eastAsia="ru-RU"/>
              </w:rPr>
              <w:t>00 руб</w:t>
            </w:r>
          </w:p>
        </w:tc>
        <w:tc>
          <w:tcPr>
            <w:tcW w:w="1559" w:type="dxa"/>
            <w:vMerge/>
            <w:tcBorders>
              <w:top w:val="nil"/>
              <w:left w:val="single" w:sz="8" w:space="0" w:color="auto"/>
              <w:bottom w:val="single" w:sz="4" w:space="0" w:color="auto"/>
              <w:right w:val="single" w:sz="8" w:space="0" w:color="auto"/>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c>
          <w:tcPr>
            <w:tcW w:w="1701" w:type="dxa"/>
            <w:vMerge/>
            <w:tcBorders>
              <w:left w:val="single" w:sz="8" w:space="0" w:color="auto"/>
              <w:bottom w:val="single" w:sz="8" w:space="0" w:color="000000"/>
              <w:right w:val="single" w:sz="8" w:space="0" w:color="auto"/>
            </w:tcBorders>
            <w:vAlign w:val="center"/>
          </w:tcPr>
          <w:p w:rsidR="00C73A2A" w:rsidRPr="00035F30" w:rsidRDefault="00C73A2A" w:rsidP="0097555C">
            <w:pPr>
              <w:widowControl/>
              <w:suppressAutoHyphens w:val="0"/>
              <w:jc w:val="center"/>
              <w:rPr>
                <w:rFonts w:eastAsia="Times New Roman"/>
                <w:b/>
                <w:bCs/>
                <w:sz w:val="16"/>
                <w:szCs w:val="16"/>
                <w:lang w:eastAsia="ru-RU"/>
              </w:rPr>
            </w:pPr>
          </w:p>
        </w:tc>
        <w:tc>
          <w:tcPr>
            <w:tcW w:w="1985" w:type="dxa"/>
            <w:vMerge/>
            <w:tcBorders>
              <w:top w:val="nil"/>
              <w:left w:val="nil"/>
              <w:bottom w:val="single" w:sz="8" w:space="0" w:color="000000"/>
              <w:right w:val="single" w:sz="8" w:space="0" w:color="auto"/>
            </w:tcBorders>
            <w:vAlign w:val="center"/>
            <w:hideMark/>
          </w:tcPr>
          <w:p w:rsidR="00C73A2A" w:rsidRPr="00035F30" w:rsidRDefault="00C73A2A" w:rsidP="0097555C">
            <w:pPr>
              <w:widowControl/>
              <w:suppressAutoHyphens w:val="0"/>
              <w:jc w:val="center"/>
              <w:rPr>
                <w:rFonts w:eastAsia="Times New Roman"/>
                <w:b/>
                <w:bCs/>
                <w:sz w:val="16"/>
                <w:szCs w:val="16"/>
                <w:lang w:eastAsia="ru-RU"/>
              </w:rPr>
            </w:pPr>
          </w:p>
        </w:tc>
      </w:tr>
    </w:tbl>
    <w:p w:rsidR="00C73A2A" w:rsidRDefault="00C73A2A" w:rsidP="00C73A2A">
      <w:pPr>
        <w:ind w:left="-1134"/>
      </w:pPr>
      <w:r>
        <w:t xml:space="preserve">                   </w:t>
      </w:r>
      <w:r w:rsidRPr="00035F30">
        <w:t>*пробег за МКАД оплачивается в оба конца</w:t>
      </w:r>
      <w:r>
        <w:t>.</w:t>
      </w:r>
    </w:p>
    <w:p w:rsidR="00C73A2A" w:rsidRDefault="00C73A2A" w:rsidP="00C73A2A">
      <w:pPr>
        <w:ind w:left="-1134"/>
      </w:pPr>
      <w:r>
        <w:t xml:space="preserve">                  </w:t>
      </w:r>
    </w:p>
    <w:p w:rsidR="00C73A2A" w:rsidRPr="00035F30" w:rsidRDefault="00C73A2A" w:rsidP="00C73A2A"/>
    <w:p w:rsidR="00C73A2A" w:rsidRDefault="00C73A2A" w:rsidP="00C73A2A">
      <w:r w:rsidRPr="00035F30">
        <w:t>1. Все тарифы указаны с учетом безналичной оплаты с НДС</w:t>
      </w:r>
    </w:p>
    <w:p w:rsidR="00C73A2A" w:rsidRDefault="00C73A2A" w:rsidP="00C73A2A">
      <w:r>
        <w:t xml:space="preserve">2. Использование гидроборта </w:t>
      </w:r>
      <w:r w:rsidRPr="00035F30">
        <w:t>- +1 час к работе</w:t>
      </w:r>
      <w:r>
        <w:t>,</w:t>
      </w:r>
      <w:r w:rsidRPr="00035F30">
        <w:t xml:space="preserve"> </w:t>
      </w:r>
      <w:r>
        <w:rPr>
          <w:rFonts w:eastAsia="Times New Roman"/>
          <w:bCs/>
          <w:lang w:eastAsia="ru-RU"/>
        </w:rPr>
        <w:t>согласно выбранному классу автомобиля.</w:t>
      </w:r>
    </w:p>
    <w:p w:rsidR="00C73A2A" w:rsidRPr="00035F30" w:rsidRDefault="00C73A2A" w:rsidP="00C73A2A">
      <w:r>
        <w:t xml:space="preserve">3. Использование рохли </w:t>
      </w:r>
      <w:r w:rsidRPr="00035F30">
        <w:t>- +1 час к работе</w:t>
      </w:r>
      <w:r>
        <w:t>,</w:t>
      </w:r>
      <w:r w:rsidRPr="00035F30">
        <w:t xml:space="preserve"> </w:t>
      </w:r>
      <w:r>
        <w:rPr>
          <w:rFonts w:eastAsia="Times New Roman"/>
          <w:bCs/>
          <w:lang w:eastAsia="ru-RU"/>
        </w:rPr>
        <w:t>согласно выбранному классу автомобиля.</w:t>
      </w:r>
    </w:p>
    <w:p w:rsidR="00C73A2A" w:rsidRPr="009B0C1B" w:rsidRDefault="00C73A2A" w:rsidP="00C73A2A">
      <w:pPr>
        <w:rPr>
          <w:rFonts w:eastAsia="Times New Roman"/>
          <w:bCs/>
          <w:lang w:eastAsia="ru-RU"/>
        </w:rPr>
      </w:pPr>
      <w:r>
        <w:t>4</w:t>
      </w:r>
      <w:r w:rsidRPr="00035F30">
        <w:t>. Экспедирование груза - +1 час к работе</w:t>
      </w:r>
      <w:r>
        <w:t>,</w:t>
      </w:r>
      <w:r w:rsidRPr="00035F30">
        <w:t xml:space="preserve"> </w:t>
      </w:r>
      <w:r>
        <w:rPr>
          <w:rFonts w:eastAsia="Times New Roman"/>
          <w:bCs/>
          <w:lang w:eastAsia="ru-RU"/>
        </w:rPr>
        <w:t>согласно выбранному классу автомобиля.</w:t>
      </w:r>
    </w:p>
    <w:p w:rsidR="00C73A2A" w:rsidRDefault="00C73A2A" w:rsidP="00C73A2A">
      <w:r>
        <w:rPr>
          <w:rFonts w:eastAsia="Times New Roman"/>
          <w:bCs/>
          <w:lang w:eastAsia="ru-RU"/>
        </w:rPr>
        <w:t>5. Помощь водителя при погрузке</w:t>
      </w:r>
      <w:r w:rsidRPr="000A299B">
        <w:rPr>
          <w:rFonts w:eastAsia="Times New Roman"/>
          <w:bCs/>
          <w:lang w:eastAsia="ru-RU"/>
        </w:rPr>
        <w:t>/</w:t>
      </w:r>
      <w:r>
        <w:rPr>
          <w:rFonts w:eastAsia="Times New Roman"/>
          <w:bCs/>
          <w:lang w:eastAsia="ru-RU"/>
        </w:rPr>
        <w:t xml:space="preserve">разгрузке </w:t>
      </w:r>
      <w:r w:rsidRPr="00035F30">
        <w:t>- +1 час к работе</w:t>
      </w:r>
      <w:r>
        <w:t>,</w:t>
      </w:r>
      <w:r w:rsidRPr="00035F30">
        <w:t xml:space="preserve"> </w:t>
      </w:r>
      <w:r>
        <w:rPr>
          <w:rFonts w:eastAsia="Times New Roman"/>
          <w:bCs/>
          <w:lang w:eastAsia="ru-RU"/>
        </w:rPr>
        <w:t>согласно выбранному классу автомобиля.</w:t>
      </w:r>
    </w:p>
    <w:p w:rsidR="00C73A2A" w:rsidRDefault="00C73A2A" w:rsidP="00C73A2A">
      <w:r>
        <w:t xml:space="preserve">6. Услуги грузчиков по тарифу рабочий день -  </w:t>
      </w:r>
      <w:r w:rsidR="004D58B3">
        <w:t>40</w:t>
      </w:r>
      <w:r>
        <w:t xml:space="preserve">00 руб. (8 часов), </w:t>
      </w:r>
    </w:p>
    <w:p w:rsidR="00C73A2A" w:rsidRPr="00035F30" w:rsidRDefault="004D58B3" w:rsidP="00C73A2A">
      <w:r>
        <w:t xml:space="preserve">каждый последующий час + </w:t>
      </w:r>
      <w:r w:rsidR="00C73A2A">
        <w:t>5</w:t>
      </w:r>
      <w:r>
        <w:t>0</w:t>
      </w:r>
      <w:r w:rsidR="00C73A2A">
        <w:t>0 рублей.</w:t>
      </w:r>
    </w:p>
    <w:tbl>
      <w:tblPr>
        <w:tblW w:w="14159" w:type="dxa"/>
        <w:tblInd w:w="55" w:type="dxa"/>
        <w:tblLayout w:type="fixed"/>
        <w:tblCellMar>
          <w:top w:w="55" w:type="dxa"/>
          <w:left w:w="55" w:type="dxa"/>
          <w:bottom w:w="55" w:type="dxa"/>
          <w:right w:w="55" w:type="dxa"/>
        </w:tblCellMar>
        <w:tblLook w:val="0000"/>
      </w:tblPr>
      <w:tblGrid>
        <w:gridCol w:w="5103"/>
        <w:gridCol w:w="4528"/>
        <w:gridCol w:w="4528"/>
      </w:tblGrid>
      <w:tr w:rsidR="00C73A2A" w:rsidRPr="00035F30" w:rsidTr="0097555C">
        <w:tc>
          <w:tcPr>
            <w:tcW w:w="5103" w:type="dxa"/>
          </w:tcPr>
          <w:p w:rsidR="00C73A2A" w:rsidRDefault="00C73A2A" w:rsidP="0097555C">
            <w:pPr>
              <w:pStyle w:val="a9"/>
              <w:snapToGrid w:val="0"/>
              <w:rPr>
                <w:b/>
              </w:rPr>
            </w:pPr>
          </w:p>
          <w:p w:rsidR="00C73A2A" w:rsidRPr="005002AC" w:rsidRDefault="00C73A2A" w:rsidP="0097555C">
            <w:pPr>
              <w:pStyle w:val="a9"/>
              <w:snapToGrid w:val="0"/>
              <w:rPr>
                <w:b/>
              </w:rPr>
            </w:pPr>
            <w:r w:rsidRPr="005002AC">
              <w:rPr>
                <w:b/>
              </w:rPr>
              <w:t>Генеральный директор:</w:t>
            </w:r>
          </w:p>
          <w:p w:rsidR="00C73A2A" w:rsidRPr="005002AC" w:rsidRDefault="00C73A2A" w:rsidP="0097555C">
            <w:pPr>
              <w:pStyle w:val="a9"/>
              <w:snapToGrid w:val="0"/>
              <w:rPr>
                <w:b/>
              </w:rPr>
            </w:pPr>
          </w:p>
          <w:p w:rsidR="00C73A2A" w:rsidRDefault="00C73A2A" w:rsidP="0097555C">
            <w:pPr>
              <w:pStyle w:val="a9"/>
              <w:snapToGrid w:val="0"/>
              <w:rPr>
                <w:b/>
              </w:rPr>
            </w:pPr>
            <w:r>
              <w:rPr>
                <w:b/>
              </w:rPr>
              <w:t>____________</w:t>
            </w:r>
            <w:r w:rsidRPr="005002AC">
              <w:rPr>
                <w:b/>
              </w:rPr>
              <w:t xml:space="preserve">/ </w:t>
            </w:r>
            <w:r>
              <w:rPr>
                <w:b/>
              </w:rPr>
              <w:t>(</w:t>
            </w:r>
            <w:r w:rsidRPr="005002AC">
              <w:rPr>
                <w:b/>
              </w:rPr>
              <w:t xml:space="preserve">Залилов </w:t>
            </w:r>
            <w:r>
              <w:rPr>
                <w:b/>
              </w:rPr>
              <w:t>Д.Д.)</w:t>
            </w:r>
          </w:p>
          <w:p w:rsidR="00C73A2A" w:rsidRDefault="00C73A2A" w:rsidP="0097555C">
            <w:pPr>
              <w:pStyle w:val="a9"/>
              <w:snapToGrid w:val="0"/>
              <w:rPr>
                <w:b/>
              </w:rPr>
            </w:pPr>
          </w:p>
          <w:p w:rsidR="00C73A2A" w:rsidRPr="00035F30" w:rsidRDefault="00C73A2A" w:rsidP="0097555C">
            <w:pPr>
              <w:pStyle w:val="a9"/>
              <w:snapToGrid w:val="0"/>
              <w:rPr>
                <w:b/>
              </w:rPr>
            </w:pPr>
            <w:r w:rsidRPr="005002AC">
              <w:rPr>
                <w:b/>
              </w:rPr>
              <w:t>М.П.</w:t>
            </w:r>
          </w:p>
        </w:tc>
        <w:tc>
          <w:tcPr>
            <w:tcW w:w="4528" w:type="dxa"/>
          </w:tcPr>
          <w:p w:rsidR="00C73A2A" w:rsidRDefault="00C73A2A" w:rsidP="0097555C">
            <w:pPr>
              <w:pStyle w:val="a9"/>
              <w:snapToGrid w:val="0"/>
              <w:rPr>
                <w:b/>
              </w:rPr>
            </w:pPr>
          </w:p>
          <w:p w:rsidR="00C73A2A" w:rsidRPr="005002AC" w:rsidRDefault="00C73A2A" w:rsidP="0097555C">
            <w:pPr>
              <w:pStyle w:val="a9"/>
              <w:snapToGrid w:val="0"/>
              <w:rPr>
                <w:b/>
              </w:rPr>
            </w:pPr>
            <w:r w:rsidRPr="005002AC">
              <w:rPr>
                <w:b/>
              </w:rPr>
              <w:t>Генеральный директор:</w:t>
            </w:r>
          </w:p>
          <w:p w:rsidR="00C73A2A" w:rsidRPr="005002AC" w:rsidRDefault="00C73A2A" w:rsidP="0097555C">
            <w:pPr>
              <w:pStyle w:val="a9"/>
              <w:snapToGrid w:val="0"/>
              <w:rPr>
                <w:b/>
              </w:rPr>
            </w:pPr>
          </w:p>
          <w:p w:rsidR="00C73A2A" w:rsidRDefault="00C73A2A" w:rsidP="0097555C">
            <w:pPr>
              <w:pStyle w:val="a9"/>
              <w:snapToGrid w:val="0"/>
              <w:rPr>
                <w:b/>
                <w:color w:val="000000" w:themeColor="text1"/>
                <w:shd w:val="clear" w:color="auto" w:fill="FFFFFF"/>
              </w:rPr>
            </w:pPr>
            <w:r>
              <w:rPr>
                <w:b/>
              </w:rPr>
              <w:t>____________</w:t>
            </w:r>
            <w:r w:rsidRPr="005002AC">
              <w:rPr>
                <w:b/>
              </w:rPr>
              <w:t>/</w:t>
            </w:r>
            <w:r w:rsidR="002F1FD4" w:rsidRPr="005B4A4B">
              <w:rPr>
                <w:b/>
                <w:color w:val="000000" w:themeColor="text1"/>
              </w:rPr>
              <w:t>(</w:t>
            </w:r>
            <w:r w:rsidR="002F1FD4">
              <w:rPr>
                <w:b/>
                <w:color w:val="000000" w:themeColor="text1"/>
                <w:shd w:val="clear" w:color="auto" w:fill="FFFFFF"/>
              </w:rPr>
              <w:t>_________)</w:t>
            </w:r>
          </w:p>
          <w:p w:rsidR="002F1FD4" w:rsidRPr="00774E34" w:rsidRDefault="002F1FD4" w:rsidP="0097555C">
            <w:pPr>
              <w:pStyle w:val="a9"/>
              <w:snapToGrid w:val="0"/>
              <w:rPr>
                <w:b/>
              </w:rPr>
            </w:pPr>
          </w:p>
          <w:p w:rsidR="00C73A2A" w:rsidRPr="00035F30" w:rsidRDefault="00C73A2A" w:rsidP="0097555C">
            <w:pPr>
              <w:pStyle w:val="a9"/>
              <w:snapToGrid w:val="0"/>
              <w:rPr>
                <w:b/>
              </w:rPr>
            </w:pPr>
            <w:r w:rsidRPr="005002AC">
              <w:rPr>
                <w:b/>
              </w:rPr>
              <w:t>М.П.</w:t>
            </w:r>
          </w:p>
        </w:tc>
        <w:tc>
          <w:tcPr>
            <w:tcW w:w="4528" w:type="dxa"/>
          </w:tcPr>
          <w:p w:rsidR="00C73A2A" w:rsidRPr="00035F30" w:rsidRDefault="00C73A2A" w:rsidP="0097555C">
            <w:pPr>
              <w:pStyle w:val="a9"/>
              <w:snapToGrid w:val="0"/>
              <w:rPr>
                <w:b/>
              </w:rPr>
            </w:pPr>
          </w:p>
        </w:tc>
      </w:tr>
    </w:tbl>
    <w:p w:rsidR="00C73A2A" w:rsidRDefault="00C73A2A" w:rsidP="00C73A2A"/>
    <w:p w:rsidR="00C73A2A" w:rsidRDefault="00C73A2A" w:rsidP="00C73A2A"/>
    <w:p w:rsidR="00BF0F9D" w:rsidRDefault="00BF0F9D" w:rsidP="00BF0F9D"/>
    <w:p w:rsidR="00CF2E32" w:rsidRDefault="00CF2E32" w:rsidP="00BF0F9D"/>
    <w:p w:rsidR="00C73A2A" w:rsidRDefault="00C73A2A" w:rsidP="00BF0F9D"/>
    <w:p w:rsidR="00C73A2A" w:rsidRDefault="00C73A2A" w:rsidP="00BF0F9D"/>
    <w:p w:rsidR="00C73A2A" w:rsidRDefault="00C73A2A" w:rsidP="00BF0F9D"/>
    <w:p w:rsidR="00C73A2A" w:rsidRDefault="00C73A2A" w:rsidP="00BF0F9D"/>
    <w:p w:rsidR="00C73A2A" w:rsidRDefault="00C73A2A" w:rsidP="00BF0F9D"/>
    <w:p w:rsidR="00E55801" w:rsidRDefault="00E55801" w:rsidP="002F1FD4"/>
    <w:p w:rsidR="002F1FD4" w:rsidRDefault="002F1FD4" w:rsidP="002F1FD4">
      <w:pPr>
        <w:rPr>
          <w:sz w:val="20"/>
          <w:szCs w:val="20"/>
        </w:rPr>
      </w:pPr>
    </w:p>
    <w:p w:rsidR="00E55801" w:rsidRDefault="00E55801" w:rsidP="00BF0F9D">
      <w:pPr>
        <w:jc w:val="right"/>
        <w:rPr>
          <w:sz w:val="20"/>
          <w:szCs w:val="20"/>
        </w:rPr>
      </w:pPr>
    </w:p>
    <w:p w:rsidR="00035F30" w:rsidRPr="00BF0F9D" w:rsidRDefault="00F806BE" w:rsidP="00BF0F9D">
      <w:pPr>
        <w:jc w:val="right"/>
        <w:rPr>
          <w:sz w:val="20"/>
          <w:szCs w:val="20"/>
        </w:rPr>
      </w:pPr>
      <w:r w:rsidRPr="00BF0F9D">
        <w:rPr>
          <w:sz w:val="20"/>
          <w:szCs w:val="20"/>
        </w:rPr>
        <w:lastRenderedPageBreak/>
        <w:t>Приложение №</w:t>
      </w:r>
      <w:r w:rsidR="00035F30" w:rsidRPr="00BF0F9D">
        <w:rPr>
          <w:sz w:val="20"/>
          <w:szCs w:val="20"/>
        </w:rPr>
        <w:t xml:space="preserve"> </w:t>
      </w:r>
      <w:r w:rsidR="003C0E09" w:rsidRPr="00BF0F9D">
        <w:rPr>
          <w:sz w:val="20"/>
          <w:szCs w:val="20"/>
        </w:rPr>
        <w:t>3</w:t>
      </w:r>
      <w:r w:rsidR="00B82EB2" w:rsidRPr="00BF0F9D">
        <w:rPr>
          <w:sz w:val="20"/>
          <w:szCs w:val="20"/>
        </w:rPr>
        <w:t xml:space="preserve"> </w:t>
      </w:r>
      <w:r w:rsidR="00035F30" w:rsidRPr="00BF0F9D">
        <w:rPr>
          <w:sz w:val="20"/>
          <w:szCs w:val="20"/>
        </w:rPr>
        <w:t>к договору</w:t>
      </w:r>
      <w:r w:rsidR="002F1FD4">
        <w:rPr>
          <w:sz w:val="20"/>
          <w:szCs w:val="20"/>
        </w:rPr>
        <w:t xml:space="preserve"> </w:t>
      </w:r>
      <w:r w:rsidR="004A39ED">
        <w:rPr>
          <w:sz w:val="20"/>
          <w:szCs w:val="20"/>
        </w:rPr>
        <w:t xml:space="preserve">№ </w:t>
      </w:r>
      <w:r w:rsidR="002F1FD4">
        <w:rPr>
          <w:sz w:val="20"/>
          <w:szCs w:val="20"/>
        </w:rPr>
        <w:t xml:space="preserve">            </w:t>
      </w:r>
      <w:r w:rsidR="004A39ED">
        <w:rPr>
          <w:rFonts w:eastAsia="Times New Roman"/>
          <w:bCs/>
          <w:sz w:val="20"/>
          <w:szCs w:val="20"/>
          <w:lang w:eastAsia="ru-RU"/>
        </w:rPr>
        <w:t xml:space="preserve"> </w:t>
      </w:r>
      <w:r w:rsidR="004A39ED" w:rsidRPr="00035F30">
        <w:rPr>
          <w:rFonts w:eastAsia="Times New Roman"/>
          <w:bCs/>
          <w:sz w:val="20"/>
          <w:szCs w:val="20"/>
          <w:lang w:eastAsia="ru-RU"/>
        </w:rPr>
        <w:t>от</w:t>
      </w:r>
      <w:r w:rsidR="004A39ED">
        <w:rPr>
          <w:rFonts w:eastAsia="Times New Roman"/>
          <w:bCs/>
          <w:sz w:val="20"/>
          <w:szCs w:val="20"/>
          <w:lang w:eastAsia="ru-RU"/>
        </w:rPr>
        <w:t xml:space="preserve"> </w:t>
      </w:r>
      <w:r w:rsidR="002F1FD4">
        <w:rPr>
          <w:rFonts w:eastAsia="Times New Roman"/>
          <w:bCs/>
          <w:sz w:val="20"/>
          <w:szCs w:val="20"/>
          <w:lang w:eastAsia="ru-RU"/>
        </w:rPr>
        <w:t>________</w:t>
      </w:r>
      <w:r w:rsidR="00C93014">
        <w:rPr>
          <w:rFonts w:eastAsia="Times New Roman"/>
          <w:bCs/>
          <w:sz w:val="20"/>
          <w:szCs w:val="20"/>
          <w:lang w:eastAsia="ru-RU"/>
        </w:rPr>
        <w:t xml:space="preserve"> 2021</w:t>
      </w:r>
      <w:r w:rsidR="004A39ED" w:rsidRPr="00035F30">
        <w:rPr>
          <w:rFonts w:eastAsia="Times New Roman"/>
          <w:bCs/>
          <w:sz w:val="20"/>
          <w:szCs w:val="20"/>
          <w:lang w:eastAsia="ru-RU"/>
        </w:rPr>
        <w:t xml:space="preserve"> г.</w:t>
      </w:r>
    </w:p>
    <w:p w:rsidR="00035F30" w:rsidRPr="00BF0F9D" w:rsidRDefault="00035F30" w:rsidP="007B4F9C">
      <w:pPr>
        <w:rPr>
          <w:sz w:val="20"/>
          <w:szCs w:val="20"/>
        </w:rPr>
      </w:pPr>
      <w:r w:rsidRPr="00BF0F9D">
        <w:rPr>
          <w:sz w:val="20"/>
          <w:szCs w:val="20"/>
        </w:rPr>
        <w:t xml:space="preserve">Данное приложение является неотъемлемой частью договора.                                                                                    </w:t>
      </w:r>
    </w:p>
    <w:p w:rsidR="00035F30" w:rsidRDefault="00035F30" w:rsidP="00035F30"/>
    <w:tbl>
      <w:tblPr>
        <w:tblW w:w="0" w:type="auto"/>
        <w:tblBorders>
          <w:bottom w:val="single" w:sz="4" w:space="0" w:color="auto"/>
        </w:tblBorders>
        <w:tblLook w:val="01E0"/>
      </w:tblPr>
      <w:tblGrid>
        <w:gridCol w:w="10029"/>
      </w:tblGrid>
      <w:tr w:rsidR="00035F30" w:rsidRPr="002247E0" w:rsidTr="00BF0F9D">
        <w:tc>
          <w:tcPr>
            <w:tcW w:w="10988" w:type="dxa"/>
            <w:tcBorders>
              <w:bottom w:val="thickThinSmallGap" w:sz="24" w:space="0" w:color="auto"/>
            </w:tcBorders>
            <w:shd w:val="clear" w:color="auto" w:fill="auto"/>
            <w:vAlign w:val="center"/>
          </w:tcPr>
          <w:p w:rsidR="00035F30" w:rsidRDefault="00035F30" w:rsidP="00BF0F9D">
            <w:pPr>
              <w:spacing w:line="360" w:lineRule="auto"/>
              <w:rPr>
                <w:rFonts w:ascii="Arial" w:hAnsi="Arial" w:cs="Arial"/>
                <w:b/>
                <w:bCs/>
                <w:sz w:val="22"/>
                <w:szCs w:val="22"/>
              </w:rPr>
            </w:pPr>
            <w:r w:rsidRPr="001E6FD8">
              <w:rPr>
                <w:rFonts w:ascii="Arial" w:hAnsi="Arial" w:cs="Arial"/>
                <w:b/>
                <w:bCs/>
                <w:sz w:val="22"/>
                <w:szCs w:val="22"/>
              </w:rPr>
              <w:t>Транспортная компания</w:t>
            </w:r>
            <w:r>
              <w:rPr>
                <w:rFonts w:ascii="Arial" w:hAnsi="Arial" w:cs="Arial"/>
                <w:b/>
                <w:bCs/>
                <w:sz w:val="22"/>
                <w:szCs w:val="22"/>
              </w:rPr>
              <w:t xml:space="preserve"> Общество с ограниченной ответственностью «МД Транс»</w:t>
            </w:r>
          </w:p>
          <w:p w:rsidR="00035F30" w:rsidRDefault="00C72EB0" w:rsidP="00BF0F9D">
            <w:pPr>
              <w:spacing w:line="360" w:lineRule="auto"/>
              <w:rPr>
                <w:rFonts w:ascii="Arial" w:hAnsi="Arial" w:cs="Arial"/>
                <w:b/>
                <w:bCs/>
                <w:sz w:val="22"/>
                <w:szCs w:val="22"/>
              </w:rPr>
            </w:pPr>
            <w:r>
              <w:rPr>
                <w:rFonts w:ascii="Arial" w:hAnsi="Arial" w:cs="Arial"/>
                <w:b/>
                <w:bCs/>
                <w:sz w:val="22"/>
                <w:szCs w:val="22"/>
              </w:rPr>
              <w:t>111123,</w:t>
            </w:r>
            <w:r w:rsidR="00035F30">
              <w:rPr>
                <w:rFonts w:ascii="Arial" w:hAnsi="Arial" w:cs="Arial"/>
                <w:b/>
                <w:bCs/>
                <w:sz w:val="22"/>
                <w:szCs w:val="22"/>
              </w:rPr>
              <w:t xml:space="preserve"> г</w:t>
            </w:r>
            <w:r>
              <w:rPr>
                <w:rFonts w:ascii="Arial" w:hAnsi="Arial" w:cs="Arial"/>
                <w:b/>
                <w:bCs/>
                <w:sz w:val="22"/>
                <w:szCs w:val="22"/>
              </w:rPr>
              <w:t>.</w:t>
            </w:r>
            <w:r w:rsidR="00FF2AE5">
              <w:rPr>
                <w:rFonts w:ascii="Arial" w:hAnsi="Arial" w:cs="Arial"/>
                <w:b/>
                <w:bCs/>
                <w:sz w:val="22"/>
                <w:szCs w:val="22"/>
              </w:rPr>
              <w:t xml:space="preserve"> </w:t>
            </w:r>
            <w:r>
              <w:rPr>
                <w:rFonts w:ascii="Arial" w:hAnsi="Arial" w:cs="Arial"/>
                <w:b/>
                <w:bCs/>
                <w:sz w:val="22"/>
                <w:szCs w:val="22"/>
              </w:rPr>
              <w:t>Москва, Шоссе Энтузиастов, д.56, стр.25, этаж 3, помещение 310</w:t>
            </w:r>
            <w:r w:rsidR="00035F30">
              <w:rPr>
                <w:rFonts w:ascii="Arial" w:hAnsi="Arial" w:cs="Arial"/>
                <w:b/>
                <w:bCs/>
                <w:sz w:val="22"/>
                <w:szCs w:val="22"/>
              </w:rPr>
              <w:tab/>
            </w:r>
            <w:r w:rsidR="00035F30">
              <w:rPr>
                <w:rFonts w:ascii="Arial" w:hAnsi="Arial" w:cs="Arial"/>
                <w:b/>
                <w:bCs/>
                <w:sz w:val="22"/>
                <w:szCs w:val="22"/>
              </w:rPr>
              <w:tab/>
            </w:r>
            <w:r w:rsidR="00035F30">
              <w:rPr>
                <w:rFonts w:ascii="Arial" w:hAnsi="Arial" w:cs="Arial"/>
                <w:b/>
                <w:bCs/>
                <w:sz w:val="22"/>
                <w:szCs w:val="22"/>
              </w:rPr>
              <w:tab/>
            </w:r>
            <w:r w:rsidR="00035F30">
              <w:rPr>
                <w:rFonts w:ascii="Arial" w:hAnsi="Arial" w:cs="Arial"/>
                <w:b/>
                <w:bCs/>
                <w:sz w:val="22"/>
                <w:szCs w:val="22"/>
              </w:rPr>
              <w:tab/>
            </w:r>
            <w:r w:rsidR="00035F30">
              <w:rPr>
                <w:rFonts w:ascii="Arial" w:hAnsi="Arial" w:cs="Arial"/>
                <w:b/>
                <w:bCs/>
                <w:sz w:val="22"/>
                <w:szCs w:val="22"/>
              </w:rPr>
              <w:tab/>
            </w:r>
            <w:r w:rsidR="00035F30">
              <w:rPr>
                <w:rFonts w:ascii="Arial" w:hAnsi="Arial" w:cs="Arial"/>
                <w:b/>
                <w:bCs/>
                <w:sz w:val="22"/>
                <w:szCs w:val="22"/>
              </w:rPr>
              <w:tab/>
            </w:r>
            <w:r w:rsidR="00035F30" w:rsidRPr="001E6FD8">
              <w:rPr>
                <w:rFonts w:ascii="Arial" w:hAnsi="Arial" w:cs="Arial"/>
                <w:b/>
                <w:bCs/>
                <w:sz w:val="22"/>
                <w:szCs w:val="22"/>
              </w:rPr>
              <w:br/>
            </w:r>
            <w:r w:rsidR="00035F30">
              <w:rPr>
                <w:rFonts w:ascii="Arial" w:hAnsi="Arial" w:cs="Arial"/>
                <w:b/>
                <w:bCs/>
                <w:sz w:val="22"/>
                <w:szCs w:val="22"/>
              </w:rPr>
              <w:t>84993403843</w:t>
            </w:r>
            <w:r w:rsidR="00B82EB2">
              <w:rPr>
                <w:rFonts w:ascii="Arial" w:hAnsi="Arial" w:cs="Arial"/>
                <w:b/>
                <w:bCs/>
                <w:sz w:val="22"/>
                <w:szCs w:val="22"/>
              </w:rPr>
              <w:t>;</w:t>
            </w:r>
          </w:p>
          <w:p w:rsidR="00035F30" w:rsidRPr="005A199B" w:rsidRDefault="00035F30" w:rsidP="00BF0F9D">
            <w:pPr>
              <w:spacing w:line="360" w:lineRule="auto"/>
              <w:rPr>
                <w:rFonts w:ascii="Arial" w:hAnsi="Arial" w:cs="Arial"/>
                <w:b/>
                <w:bCs/>
                <w:sz w:val="4"/>
                <w:szCs w:val="4"/>
              </w:rPr>
            </w:pPr>
          </w:p>
        </w:tc>
      </w:tr>
    </w:tbl>
    <w:p w:rsidR="00035F30" w:rsidRDefault="00035F30" w:rsidP="00035F30"/>
    <w:p w:rsidR="00035F30" w:rsidRPr="00AD324E" w:rsidRDefault="00035F30" w:rsidP="00035F30">
      <w:pPr>
        <w:rPr>
          <w:b/>
        </w:rPr>
      </w:pPr>
      <w:r>
        <w:rPr>
          <w:b/>
        </w:rPr>
        <w:t xml:space="preserve">                                                      ЗАЯВКА КЛИЕНТА НА ПЕРЕВОЗКУ ГРУЗА.</w:t>
      </w:r>
    </w:p>
    <w:p w:rsidR="00035F30" w:rsidRPr="005111F4" w:rsidRDefault="00035F30" w:rsidP="00035F30">
      <w:pPr>
        <w:jc w:val="center"/>
        <w:rPr>
          <w:b/>
          <w:sz w:val="16"/>
        </w:rPr>
      </w:pPr>
    </w:p>
    <w:p w:rsidR="00035F30" w:rsidRPr="00A01A14" w:rsidRDefault="00035F30" w:rsidP="00035F30">
      <w:r>
        <w:rPr>
          <w:b/>
        </w:rPr>
        <w:t>Заказчик:</w:t>
      </w:r>
      <w:r w:rsidRPr="00A01A14">
        <w:rPr>
          <w:rFonts w:ascii="Arial" w:hAnsi="Arial" w:cs="Arial"/>
          <w:sz w:val="20"/>
          <w:szCs w:val="20"/>
        </w:rPr>
        <w:t xml:space="preserve"> </w:t>
      </w:r>
      <w:r w:rsidRPr="00D1146C">
        <w:rPr>
          <w:rFonts w:ascii="Arial" w:hAnsi="Arial" w:cs="Arial"/>
          <w:sz w:val="20"/>
          <w:szCs w:val="20"/>
        </w:rPr>
        <w:t xml:space="preserve"> </w:t>
      </w:r>
      <w:r>
        <w:rPr>
          <w:rFonts w:ascii="Arial" w:hAnsi="Arial" w:cs="Arial"/>
          <w:sz w:val="20"/>
          <w:szCs w:val="20"/>
        </w:rPr>
        <w:t>Общество с ограниченной ответственностью "____________"</w:t>
      </w:r>
    </w:p>
    <w:p w:rsidR="00035F30" w:rsidRPr="00A01A14" w:rsidRDefault="00035F30" w:rsidP="00035F30">
      <w:pPr>
        <w:jc w:val="both"/>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3787"/>
        <w:gridCol w:w="1229"/>
        <w:gridCol w:w="3784"/>
      </w:tblGrid>
      <w:tr w:rsidR="00035F30" w:rsidRPr="002247E0" w:rsidTr="00BF0F9D">
        <w:trPr>
          <w:trHeight w:val="359"/>
        </w:trPr>
        <w:tc>
          <w:tcPr>
            <w:tcW w:w="5777" w:type="dxa"/>
            <w:gridSpan w:val="2"/>
            <w:shd w:val="clear" w:color="auto" w:fill="F2F2F2"/>
            <w:vAlign w:val="center"/>
          </w:tcPr>
          <w:p w:rsidR="00035F30" w:rsidRPr="002247E0" w:rsidRDefault="00035F30" w:rsidP="00BF0F9D">
            <w:pPr>
              <w:jc w:val="center"/>
              <w:rPr>
                <w:b/>
              </w:rPr>
            </w:pPr>
            <w:r w:rsidRPr="002247E0">
              <w:rPr>
                <w:b/>
              </w:rPr>
              <w:t>ПОГРУЗКА</w:t>
            </w:r>
          </w:p>
        </w:tc>
        <w:tc>
          <w:tcPr>
            <w:tcW w:w="0" w:type="auto"/>
            <w:gridSpan w:val="2"/>
            <w:shd w:val="clear" w:color="auto" w:fill="F2F2F2"/>
            <w:vAlign w:val="center"/>
          </w:tcPr>
          <w:p w:rsidR="00035F30" w:rsidRPr="002247E0" w:rsidRDefault="00035F30" w:rsidP="00BF0F9D">
            <w:pPr>
              <w:jc w:val="center"/>
              <w:rPr>
                <w:b/>
              </w:rPr>
            </w:pPr>
            <w:r w:rsidRPr="002247E0">
              <w:rPr>
                <w:b/>
              </w:rPr>
              <w:t>РАЗГРУЗКА</w:t>
            </w:r>
          </w:p>
        </w:tc>
      </w:tr>
      <w:tr w:rsidR="00035F30" w:rsidRPr="002247E0" w:rsidTr="00BF0F9D">
        <w:tc>
          <w:tcPr>
            <w:tcW w:w="1134" w:type="dxa"/>
            <w:tcBorders>
              <w:right w:val="single" w:sz="4" w:space="0" w:color="000000"/>
            </w:tcBorders>
            <w:shd w:val="clear" w:color="auto" w:fill="F2F2F2"/>
          </w:tcPr>
          <w:p w:rsidR="00035F30" w:rsidRPr="002247E0" w:rsidRDefault="00035F30" w:rsidP="00BF0F9D">
            <w:pPr>
              <w:jc w:val="both"/>
              <w:rPr>
                <w:b/>
              </w:rPr>
            </w:pPr>
            <w:r w:rsidRPr="002247E0">
              <w:rPr>
                <w:b/>
              </w:rPr>
              <w:t>Адрес:</w:t>
            </w:r>
          </w:p>
        </w:tc>
        <w:tc>
          <w:tcPr>
            <w:tcW w:w="4643" w:type="dxa"/>
            <w:tcBorders>
              <w:left w:val="single" w:sz="4" w:space="0" w:color="000000"/>
            </w:tcBorders>
            <w:shd w:val="clear" w:color="auto" w:fill="auto"/>
            <w:vAlign w:val="center"/>
          </w:tcPr>
          <w:p w:rsidR="00035F30" w:rsidRPr="002247E0" w:rsidRDefault="00035F30" w:rsidP="00BF0F9D">
            <w:pPr>
              <w:rPr>
                <w:rFonts w:ascii="Arial" w:hAnsi="Arial" w:cs="Arial"/>
                <w:sz w:val="20"/>
                <w:szCs w:val="20"/>
                <w:lang w:val="en-US"/>
              </w:rPr>
            </w:pPr>
          </w:p>
        </w:tc>
        <w:tc>
          <w:tcPr>
            <w:tcW w:w="1134" w:type="dxa"/>
            <w:tcBorders>
              <w:right w:val="single" w:sz="4" w:space="0" w:color="000000"/>
            </w:tcBorders>
            <w:shd w:val="clear" w:color="auto" w:fill="F2F2F2"/>
          </w:tcPr>
          <w:p w:rsidR="00035F30" w:rsidRPr="002247E0" w:rsidRDefault="00035F30" w:rsidP="00BF0F9D">
            <w:pPr>
              <w:jc w:val="both"/>
              <w:rPr>
                <w:b/>
              </w:rPr>
            </w:pPr>
            <w:r w:rsidRPr="002247E0">
              <w:rPr>
                <w:b/>
              </w:rPr>
              <w:t>Адрес:</w:t>
            </w:r>
          </w:p>
        </w:tc>
        <w:tc>
          <w:tcPr>
            <w:tcW w:w="4622" w:type="dxa"/>
            <w:tcBorders>
              <w:left w:val="single" w:sz="4" w:space="0" w:color="000000"/>
            </w:tcBorders>
            <w:shd w:val="clear" w:color="auto" w:fill="auto"/>
            <w:vAlign w:val="center"/>
          </w:tcPr>
          <w:p w:rsidR="00035F30" w:rsidRPr="002247E0" w:rsidRDefault="00035F30" w:rsidP="00BF0F9D">
            <w:pPr>
              <w:rPr>
                <w:rFonts w:ascii="Arial" w:hAnsi="Arial" w:cs="Arial"/>
                <w:sz w:val="20"/>
                <w:szCs w:val="20"/>
                <w:lang w:val="en-US"/>
              </w:rPr>
            </w:pPr>
          </w:p>
        </w:tc>
      </w:tr>
      <w:tr w:rsidR="00035F30" w:rsidRPr="002247E0" w:rsidTr="00BF0F9D">
        <w:tc>
          <w:tcPr>
            <w:tcW w:w="1134" w:type="dxa"/>
            <w:tcBorders>
              <w:right w:val="single" w:sz="4" w:space="0" w:color="000000"/>
            </w:tcBorders>
            <w:shd w:val="clear" w:color="auto" w:fill="F2F2F2"/>
          </w:tcPr>
          <w:p w:rsidR="00035F30" w:rsidRPr="002247E0" w:rsidRDefault="00035F30" w:rsidP="00BF0F9D">
            <w:pPr>
              <w:jc w:val="both"/>
              <w:rPr>
                <w:b/>
              </w:rPr>
            </w:pPr>
            <w:r w:rsidRPr="002247E0">
              <w:rPr>
                <w:b/>
              </w:rPr>
              <w:t>Дата:</w:t>
            </w:r>
          </w:p>
        </w:tc>
        <w:tc>
          <w:tcPr>
            <w:tcW w:w="4643" w:type="dxa"/>
            <w:tcBorders>
              <w:left w:val="single" w:sz="4" w:space="0" w:color="000000"/>
            </w:tcBorders>
            <w:shd w:val="clear" w:color="auto" w:fill="auto"/>
            <w:vAlign w:val="center"/>
          </w:tcPr>
          <w:p w:rsidR="00035F30" w:rsidRPr="002247E0" w:rsidRDefault="00035F30" w:rsidP="00BF0F9D">
            <w:pPr>
              <w:rPr>
                <w:rFonts w:ascii="Arial" w:hAnsi="Arial" w:cs="Arial"/>
                <w:sz w:val="20"/>
                <w:szCs w:val="20"/>
                <w:lang w:val="en-US"/>
              </w:rPr>
            </w:pPr>
          </w:p>
        </w:tc>
        <w:tc>
          <w:tcPr>
            <w:tcW w:w="1134" w:type="dxa"/>
            <w:tcBorders>
              <w:right w:val="single" w:sz="4" w:space="0" w:color="000000"/>
            </w:tcBorders>
            <w:shd w:val="clear" w:color="auto" w:fill="F2F2F2"/>
          </w:tcPr>
          <w:p w:rsidR="00035F30" w:rsidRPr="002247E0" w:rsidRDefault="00035F30" w:rsidP="00BF0F9D">
            <w:pPr>
              <w:jc w:val="both"/>
              <w:rPr>
                <w:b/>
              </w:rPr>
            </w:pPr>
            <w:r w:rsidRPr="002247E0">
              <w:rPr>
                <w:b/>
              </w:rPr>
              <w:t>Дата:</w:t>
            </w:r>
          </w:p>
        </w:tc>
        <w:tc>
          <w:tcPr>
            <w:tcW w:w="4622" w:type="dxa"/>
            <w:tcBorders>
              <w:left w:val="single" w:sz="4" w:space="0" w:color="000000"/>
            </w:tcBorders>
            <w:shd w:val="clear" w:color="auto" w:fill="auto"/>
            <w:vAlign w:val="center"/>
          </w:tcPr>
          <w:p w:rsidR="00035F30" w:rsidRPr="002247E0" w:rsidRDefault="00035F30" w:rsidP="00BF0F9D">
            <w:pPr>
              <w:rPr>
                <w:rFonts w:ascii="Arial" w:hAnsi="Arial" w:cs="Arial"/>
                <w:sz w:val="20"/>
                <w:szCs w:val="20"/>
                <w:lang w:val="en-US"/>
              </w:rPr>
            </w:pPr>
          </w:p>
        </w:tc>
      </w:tr>
      <w:tr w:rsidR="00035F30" w:rsidRPr="002247E0" w:rsidTr="00BF0F9D">
        <w:tc>
          <w:tcPr>
            <w:tcW w:w="1134" w:type="dxa"/>
            <w:tcBorders>
              <w:right w:val="single" w:sz="4" w:space="0" w:color="000000"/>
            </w:tcBorders>
            <w:shd w:val="clear" w:color="auto" w:fill="F2F2F2"/>
          </w:tcPr>
          <w:p w:rsidR="00035F30" w:rsidRPr="002247E0" w:rsidRDefault="00035F30" w:rsidP="00BF0F9D">
            <w:pPr>
              <w:jc w:val="both"/>
              <w:rPr>
                <w:b/>
              </w:rPr>
            </w:pPr>
            <w:r w:rsidRPr="002247E0">
              <w:rPr>
                <w:b/>
              </w:rPr>
              <w:t>Время:</w:t>
            </w:r>
          </w:p>
        </w:tc>
        <w:tc>
          <w:tcPr>
            <w:tcW w:w="4643" w:type="dxa"/>
            <w:tcBorders>
              <w:left w:val="single" w:sz="4" w:space="0" w:color="000000"/>
            </w:tcBorders>
            <w:shd w:val="clear" w:color="auto" w:fill="auto"/>
            <w:vAlign w:val="center"/>
          </w:tcPr>
          <w:p w:rsidR="00035F30" w:rsidRPr="002247E0" w:rsidRDefault="00035F30" w:rsidP="00BF0F9D">
            <w:pPr>
              <w:rPr>
                <w:rFonts w:ascii="Arial" w:hAnsi="Arial" w:cs="Arial"/>
                <w:sz w:val="20"/>
                <w:szCs w:val="20"/>
                <w:lang w:val="en-US"/>
              </w:rPr>
            </w:pPr>
          </w:p>
        </w:tc>
        <w:tc>
          <w:tcPr>
            <w:tcW w:w="1134" w:type="dxa"/>
            <w:tcBorders>
              <w:right w:val="single" w:sz="4" w:space="0" w:color="000000"/>
            </w:tcBorders>
            <w:shd w:val="clear" w:color="auto" w:fill="F2F2F2"/>
          </w:tcPr>
          <w:p w:rsidR="00035F30" w:rsidRPr="002247E0" w:rsidRDefault="00035F30" w:rsidP="00BF0F9D">
            <w:pPr>
              <w:jc w:val="both"/>
              <w:rPr>
                <w:b/>
              </w:rPr>
            </w:pPr>
            <w:r w:rsidRPr="002247E0">
              <w:rPr>
                <w:b/>
              </w:rPr>
              <w:t>Время:</w:t>
            </w:r>
          </w:p>
        </w:tc>
        <w:tc>
          <w:tcPr>
            <w:tcW w:w="4622" w:type="dxa"/>
            <w:tcBorders>
              <w:left w:val="single" w:sz="4" w:space="0" w:color="000000"/>
            </w:tcBorders>
            <w:shd w:val="clear" w:color="auto" w:fill="auto"/>
            <w:vAlign w:val="center"/>
          </w:tcPr>
          <w:p w:rsidR="00035F30" w:rsidRPr="002247E0" w:rsidRDefault="00035F30" w:rsidP="00BF0F9D">
            <w:pPr>
              <w:rPr>
                <w:rFonts w:ascii="Arial" w:hAnsi="Arial" w:cs="Arial"/>
                <w:sz w:val="20"/>
                <w:szCs w:val="20"/>
                <w:lang w:val="en-US"/>
              </w:rPr>
            </w:pPr>
          </w:p>
        </w:tc>
      </w:tr>
      <w:tr w:rsidR="00035F30" w:rsidRPr="002247E0" w:rsidTr="00BF0F9D">
        <w:trPr>
          <w:trHeight w:val="347"/>
        </w:trPr>
        <w:tc>
          <w:tcPr>
            <w:tcW w:w="5777" w:type="dxa"/>
            <w:gridSpan w:val="2"/>
            <w:shd w:val="clear" w:color="auto" w:fill="auto"/>
            <w:vAlign w:val="center"/>
          </w:tcPr>
          <w:p w:rsidR="00035F30" w:rsidRPr="002247E0" w:rsidRDefault="00035F30" w:rsidP="00BF0F9D">
            <w:pPr>
              <w:jc w:val="center"/>
              <w:rPr>
                <w:b/>
              </w:rPr>
            </w:pPr>
            <w:r w:rsidRPr="002247E0">
              <w:rPr>
                <w:b/>
              </w:rPr>
              <w:t>Контактное лицо</w:t>
            </w:r>
          </w:p>
        </w:tc>
        <w:tc>
          <w:tcPr>
            <w:tcW w:w="5756" w:type="dxa"/>
            <w:gridSpan w:val="2"/>
            <w:shd w:val="clear" w:color="auto" w:fill="auto"/>
            <w:vAlign w:val="center"/>
          </w:tcPr>
          <w:p w:rsidR="00035F30" w:rsidRPr="002247E0" w:rsidRDefault="00035F30" w:rsidP="00BF0F9D">
            <w:pPr>
              <w:jc w:val="center"/>
              <w:rPr>
                <w:b/>
                <w:lang w:val="en-US"/>
              </w:rPr>
            </w:pPr>
            <w:r w:rsidRPr="002247E0">
              <w:rPr>
                <w:b/>
              </w:rPr>
              <w:t>Контактное лицо</w:t>
            </w:r>
          </w:p>
        </w:tc>
      </w:tr>
      <w:tr w:rsidR="00035F30" w:rsidRPr="002247E0" w:rsidTr="00BF0F9D">
        <w:tc>
          <w:tcPr>
            <w:tcW w:w="1134" w:type="dxa"/>
            <w:shd w:val="clear" w:color="auto" w:fill="F2F2F2"/>
          </w:tcPr>
          <w:p w:rsidR="00035F30" w:rsidRPr="002247E0" w:rsidRDefault="00035F30" w:rsidP="00BF0F9D">
            <w:pPr>
              <w:jc w:val="both"/>
              <w:rPr>
                <w:b/>
              </w:rPr>
            </w:pPr>
            <w:r w:rsidRPr="002247E0">
              <w:rPr>
                <w:b/>
              </w:rPr>
              <w:t>ФИО:</w:t>
            </w:r>
          </w:p>
        </w:tc>
        <w:tc>
          <w:tcPr>
            <w:tcW w:w="4643" w:type="dxa"/>
            <w:shd w:val="clear" w:color="auto" w:fill="auto"/>
            <w:vAlign w:val="center"/>
          </w:tcPr>
          <w:p w:rsidR="00035F30" w:rsidRPr="002247E0" w:rsidRDefault="00035F30" w:rsidP="00BF0F9D">
            <w:pPr>
              <w:rPr>
                <w:rFonts w:ascii="Arial" w:hAnsi="Arial" w:cs="Arial"/>
                <w:sz w:val="20"/>
                <w:szCs w:val="20"/>
              </w:rPr>
            </w:pPr>
          </w:p>
        </w:tc>
        <w:tc>
          <w:tcPr>
            <w:tcW w:w="1134" w:type="dxa"/>
            <w:shd w:val="clear" w:color="auto" w:fill="F2F2F2"/>
          </w:tcPr>
          <w:p w:rsidR="00035F30" w:rsidRPr="002247E0" w:rsidRDefault="00035F30" w:rsidP="00BF0F9D">
            <w:pPr>
              <w:jc w:val="both"/>
              <w:rPr>
                <w:b/>
              </w:rPr>
            </w:pPr>
            <w:r w:rsidRPr="002247E0">
              <w:rPr>
                <w:b/>
              </w:rPr>
              <w:t>ФИО:</w:t>
            </w:r>
          </w:p>
        </w:tc>
        <w:tc>
          <w:tcPr>
            <w:tcW w:w="4622" w:type="dxa"/>
            <w:shd w:val="clear" w:color="auto" w:fill="auto"/>
            <w:vAlign w:val="center"/>
          </w:tcPr>
          <w:p w:rsidR="00035F30" w:rsidRPr="000B3860" w:rsidRDefault="00035F30" w:rsidP="00BF0F9D">
            <w:pPr>
              <w:rPr>
                <w:rFonts w:ascii="Arial" w:hAnsi="Arial" w:cs="Arial"/>
                <w:sz w:val="20"/>
                <w:szCs w:val="20"/>
                <w:lang w:val="en-US"/>
              </w:rPr>
            </w:pPr>
          </w:p>
        </w:tc>
      </w:tr>
      <w:tr w:rsidR="00035F30" w:rsidRPr="002247E0" w:rsidTr="00BF0F9D">
        <w:tc>
          <w:tcPr>
            <w:tcW w:w="1134" w:type="dxa"/>
            <w:shd w:val="clear" w:color="auto" w:fill="F2F2F2"/>
          </w:tcPr>
          <w:p w:rsidR="00035F30" w:rsidRPr="002247E0" w:rsidRDefault="00035F30" w:rsidP="00BF0F9D">
            <w:pPr>
              <w:jc w:val="both"/>
              <w:rPr>
                <w:b/>
              </w:rPr>
            </w:pPr>
            <w:r w:rsidRPr="002247E0">
              <w:rPr>
                <w:b/>
              </w:rPr>
              <w:t>Телефон:</w:t>
            </w:r>
          </w:p>
        </w:tc>
        <w:tc>
          <w:tcPr>
            <w:tcW w:w="4643" w:type="dxa"/>
            <w:shd w:val="clear" w:color="auto" w:fill="auto"/>
            <w:vAlign w:val="center"/>
          </w:tcPr>
          <w:p w:rsidR="00035F30" w:rsidRPr="002247E0" w:rsidRDefault="00035F30" w:rsidP="00BF0F9D">
            <w:pPr>
              <w:rPr>
                <w:rFonts w:ascii="Arial" w:hAnsi="Arial" w:cs="Arial"/>
                <w:sz w:val="20"/>
                <w:szCs w:val="20"/>
              </w:rPr>
            </w:pPr>
          </w:p>
        </w:tc>
        <w:tc>
          <w:tcPr>
            <w:tcW w:w="1134" w:type="dxa"/>
            <w:shd w:val="clear" w:color="auto" w:fill="F2F2F2"/>
          </w:tcPr>
          <w:p w:rsidR="00035F30" w:rsidRPr="002247E0" w:rsidRDefault="00035F30" w:rsidP="00BF0F9D">
            <w:pPr>
              <w:jc w:val="both"/>
              <w:rPr>
                <w:b/>
              </w:rPr>
            </w:pPr>
            <w:r w:rsidRPr="002247E0">
              <w:rPr>
                <w:b/>
              </w:rPr>
              <w:t>Телефон:</w:t>
            </w:r>
          </w:p>
        </w:tc>
        <w:tc>
          <w:tcPr>
            <w:tcW w:w="4622" w:type="dxa"/>
            <w:shd w:val="clear" w:color="auto" w:fill="auto"/>
            <w:vAlign w:val="center"/>
          </w:tcPr>
          <w:p w:rsidR="00035F30" w:rsidRPr="000B3860" w:rsidRDefault="00035F30" w:rsidP="00BF0F9D">
            <w:pPr>
              <w:rPr>
                <w:rFonts w:ascii="Arial" w:hAnsi="Arial" w:cs="Arial"/>
                <w:sz w:val="20"/>
                <w:szCs w:val="20"/>
              </w:rPr>
            </w:pPr>
          </w:p>
        </w:tc>
      </w:tr>
    </w:tbl>
    <w:p w:rsidR="00035F30" w:rsidRPr="00076BF6" w:rsidRDefault="00035F30" w:rsidP="00035F3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gridCol w:w="977"/>
        <w:gridCol w:w="979"/>
        <w:gridCol w:w="1081"/>
        <w:gridCol w:w="1872"/>
        <w:gridCol w:w="1993"/>
      </w:tblGrid>
      <w:tr w:rsidR="00035F30" w:rsidRPr="002247E0" w:rsidTr="00BF0F9D">
        <w:tc>
          <w:tcPr>
            <w:tcW w:w="3936" w:type="dxa"/>
            <w:shd w:val="clear" w:color="auto" w:fill="F2F2F2"/>
            <w:vAlign w:val="center"/>
          </w:tcPr>
          <w:p w:rsidR="00035F30" w:rsidRPr="002247E0" w:rsidRDefault="00035F30" w:rsidP="00BF0F9D">
            <w:pPr>
              <w:jc w:val="center"/>
              <w:rPr>
                <w:b/>
              </w:rPr>
            </w:pPr>
            <w:r w:rsidRPr="002247E0">
              <w:rPr>
                <w:b/>
              </w:rPr>
              <w:t>Наименование и характер груза</w:t>
            </w:r>
          </w:p>
        </w:tc>
        <w:tc>
          <w:tcPr>
            <w:tcW w:w="1134" w:type="dxa"/>
            <w:shd w:val="clear" w:color="auto" w:fill="F2F2F2"/>
            <w:vAlign w:val="center"/>
          </w:tcPr>
          <w:p w:rsidR="00035F30" w:rsidRPr="002247E0" w:rsidRDefault="00035F30" w:rsidP="00BF0F9D">
            <w:pPr>
              <w:jc w:val="center"/>
              <w:rPr>
                <w:b/>
              </w:rPr>
            </w:pPr>
            <w:r w:rsidRPr="002247E0">
              <w:rPr>
                <w:b/>
              </w:rPr>
              <w:t>Кол-во мест</w:t>
            </w:r>
          </w:p>
        </w:tc>
        <w:tc>
          <w:tcPr>
            <w:tcW w:w="1133" w:type="dxa"/>
            <w:shd w:val="clear" w:color="auto" w:fill="F2F2F2"/>
            <w:vAlign w:val="center"/>
          </w:tcPr>
          <w:p w:rsidR="00035F30" w:rsidRPr="002247E0" w:rsidRDefault="00035F30" w:rsidP="00BF0F9D">
            <w:pPr>
              <w:jc w:val="center"/>
              <w:rPr>
                <w:b/>
              </w:rPr>
            </w:pPr>
            <w:r w:rsidRPr="002247E0">
              <w:rPr>
                <w:b/>
              </w:rPr>
              <w:t>Вес, тонн</w:t>
            </w:r>
          </w:p>
        </w:tc>
        <w:tc>
          <w:tcPr>
            <w:tcW w:w="1135" w:type="dxa"/>
            <w:shd w:val="clear" w:color="auto" w:fill="F2F2F2"/>
            <w:vAlign w:val="center"/>
          </w:tcPr>
          <w:p w:rsidR="00035F30" w:rsidRPr="002247E0" w:rsidRDefault="00035F30" w:rsidP="00BF0F9D">
            <w:pPr>
              <w:jc w:val="center"/>
              <w:rPr>
                <w:b/>
              </w:rPr>
            </w:pPr>
            <w:r w:rsidRPr="002247E0">
              <w:rPr>
                <w:b/>
              </w:rPr>
              <w:t>Объем, м</w:t>
            </w:r>
            <w:r w:rsidRPr="002247E0">
              <w:rPr>
                <w:b/>
                <w:vertAlign w:val="superscript"/>
              </w:rPr>
              <w:t>3</w:t>
            </w:r>
          </w:p>
        </w:tc>
        <w:tc>
          <w:tcPr>
            <w:tcW w:w="2126" w:type="dxa"/>
            <w:shd w:val="clear" w:color="auto" w:fill="F2F2F2"/>
            <w:vAlign w:val="center"/>
          </w:tcPr>
          <w:p w:rsidR="00035F30" w:rsidRPr="002247E0" w:rsidRDefault="00035F30" w:rsidP="00BF0F9D">
            <w:pPr>
              <w:jc w:val="center"/>
              <w:rPr>
                <w:b/>
              </w:rPr>
            </w:pPr>
            <w:r w:rsidRPr="002247E0">
              <w:rPr>
                <w:b/>
              </w:rPr>
              <w:t>Требуемый тип транспорта</w:t>
            </w:r>
          </w:p>
        </w:tc>
        <w:tc>
          <w:tcPr>
            <w:tcW w:w="2090" w:type="dxa"/>
            <w:shd w:val="clear" w:color="auto" w:fill="F2F2F2"/>
            <w:vAlign w:val="center"/>
          </w:tcPr>
          <w:p w:rsidR="00035F30" w:rsidRPr="002247E0" w:rsidRDefault="00035F30" w:rsidP="00BF0F9D">
            <w:pPr>
              <w:jc w:val="center"/>
              <w:rPr>
                <w:b/>
              </w:rPr>
            </w:pPr>
            <w:r w:rsidRPr="002247E0">
              <w:rPr>
                <w:b/>
              </w:rPr>
              <w:t>Комплектация груза</w:t>
            </w:r>
          </w:p>
        </w:tc>
      </w:tr>
      <w:tr w:rsidR="00035F30" w:rsidRPr="002247E0" w:rsidTr="00BF0F9D">
        <w:trPr>
          <w:trHeight w:val="614"/>
        </w:trPr>
        <w:tc>
          <w:tcPr>
            <w:tcW w:w="3936" w:type="dxa"/>
            <w:shd w:val="clear" w:color="auto" w:fill="auto"/>
            <w:vAlign w:val="center"/>
          </w:tcPr>
          <w:p w:rsidR="00035F30" w:rsidRPr="002247E0" w:rsidRDefault="00035F30" w:rsidP="00BF0F9D">
            <w:pPr>
              <w:rPr>
                <w:rFonts w:ascii="Arial" w:hAnsi="Arial" w:cs="Arial"/>
                <w:sz w:val="20"/>
                <w:szCs w:val="20"/>
                <w:lang w:val="en-US"/>
              </w:rPr>
            </w:pPr>
            <w:r>
              <w:rPr>
                <w:rFonts w:ascii="Arial" w:hAnsi="Arial" w:cs="Arial"/>
                <w:sz w:val="20"/>
                <w:szCs w:val="20"/>
                <w:lang w:val="en-US"/>
              </w:rPr>
              <w:t>-</w:t>
            </w:r>
          </w:p>
        </w:tc>
        <w:tc>
          <w:tcPr>
            <w:tcW w:w="1134" w:type="dxa"/>
            <w:shd w:val="clear" w:color="auto" w:fill="auto"/>
            <w:vAlign w:val="center"/>
          </w:tcPr>
          <w:p w:rsidR="00035F30" w:rsidRPr="002247E0" w:rsidRDefault="00035F30" w:rsidP="00BF0F9D">
            <w:pPr>
              <w:jc w:val="center"/>
              <w:rPr>
                <w:rFonts w:ascii="Arial" w:hAnsi="Arial" w:cs="Arial"/>
                <w:sz w:val="20"/>
                <w:szCs w:val="20"/>
                <w:lang w:val="en-US"/>
              </w:rPr>
            </w:pPr>
            <w:r>
              <w:rPr>
                <w:rFonts w:ascii="Arial" w:hAnsi="Arial" w:cs="Arial"/>
                <w:sz w:val="20"/>
                <w:szCs w:val="20"/>
                <w:lang w:val="en-US"/>
              </w:rPr>
              <w:t>-</w:t>
            </w:r>
          </w:p>
        </w:tc>
        <w:tc>
          <w:tcPr>
            <w:tcW w:w="1133" w:type="dxa"/>
            <w:shd w:val="clear" w:color="auto" w:fill="auto"/>
            <w:vAlign w:val="center"/>
          </w:tcPr>
          <w:p w:rsidR="00035F30" w:rsidRPr="002247E0" w:rsidRDefault="00035F30" w:rsidP="00BF0F9D">
            <w:pPr>
              <w:jc w:val="center"/>
              <w:rPr>
                <w:rFonts w:ascii="Arial" w:hAnsi="Arial" w:cs="Arial"/>
                <w:sz w:val="20"/>
                <w:szCs w:val="20"/>
                <w:lang w:val="en-US"/>
              </w:rPr>
            </w:pPr>
            <w:r>
              <w:rPr>
                <w:rFonts w:ascii="Arial" w:hAnsi="Arial" w:cs="Arial"/>
                <w:sz w:val="20"/>
                <w:szCs w:val="20"/>
                <w:lang w:val="en-US"/>
              </w:rPr>
              <w:t>-</w:t>
            </w:r>
          </w:p>
        </w:tc>
        <w:tc>
          <w:tcPr>
            <w:tcW w:w="1135" w:type="dxa"/>
            <w:shd w:val="clear" w:color="auto" w:fill="auto"/>
            <w:vAlign w:val="center"/>
          </w:tcPr>
          <w:p w:rsidR="00035F30" w:rsidRPr="002247E0" w:rsidRDefault="00035F30" w:rsidP="00BF0F9D">
            <w:pPr>
              <w:jc w:val="center"/>
              <w:rPr>
                <w:rFonts w:ascii="Arial" w:hAnsi="Arial" w:cs="Arial"/>
                <w:sz w:val="20"/>
                <w:szCs w:val="20"/>
                <w:lang w:val="en-US"/>
              </w:rPr>
            </w:pPr>
            <w:r>
              <w:rPr>
                <w:rFonts w:ascii="Arial" w:hAnsi="Arial" w:cs="Arial"/>
                <w:sz w:val="20"/>
                <w:szCs w:val="20"/>
                <w:lang w:val="en-US"/>
              </w:rPr>
              <w:t>-</w:t>
            </w:r>
          </w:p>
        </w:tc>
        <w:tc>
          <w:tcPr>
            <w:tcW w:w="2126" w:type="dxa"/>
            <w:shd w:val="clear" w:color="auto" w:fill="auto"/>
            <w:vAlign w:val="center"/>
          </w:tcPr>
          <w:p w:rsidR="00035F30" w:rsidRPr="002247E0" w:rsidRDefault="00035F30" w:rsidP="00BF0F9D">
            <w:pPr>
              <w:jc w:val="center"/>
              <w:rPr>
                <w:rFonts w:ascii="Arial" w:hAnsi="Arial" w:cs="Arial"/>
                <w:sz w:val="20"/>
                <w:szCs w:val="20"/>
                <w:lang w:val="en-US"/>
              </w:rPr>
            </w:pPr>
          </w:p>
        </w:tc>
        <w:tc>
          <w:tcPr>
            <w:tcW w:w="2090" w:type="dxa"/>
            <w:shd w:val="clear" w:color="auto" w:fill="auto"/>
            <w:vAlign w:val="center"/>
          </w:tcPr>
          <w:p w:rsidR="00035F30" w:rsidRPr="002247E0" w:rsidRDefault="00035F30" w:rsidP="00BF0F9D">
            <w:pPr>
              <w:jc w:val="center"/>
              <w:rPr>
                <w:rFonts w:ascii="Arial" w:hAnsi="Arial" w:cs="Arial"/>
                <w:sz w:val="20"/>
                <w:szCs w:val="20"/>
              </w:rPr>
            </w:pPr>
            <w:r>
              <w:rPr>
                <w:rFonts w:ascii="Arial" w:hAnsi="Arial" w:cs="Arial"/>
                <w:sz w:val="20"/>
                <w:szCs w:val="20"/>
              </w:rPr>
              <w:t>-</w:t>
            </w:r>
          </w:p>
        </w:tc>
      </w:tr>
      <w:tr w:rsidR="00035F30" w:rsidRPr="002247E0" w:rsidTr="00BF0F9D">
        <w:tc>
          <w:tcPr>
            <w:tcW w:w="3936" w:type="dxa"/>
            <w:shd w:val="clear" w:color="auto" w:fill="F2F2F2"/>
            <w:vAlign w:val="center"/>
          </w:tcPr>
          <w:p w:rsidR="00035F30" w:rsidRPr="002247E0" w:rsidRDefault="00035F30" w:rsidP="00BF0F9D">
            <w:pPr>
              <w:jc w:val="center"/>
              <w:rPr>
                <w:b/>
              </w:rPr>
            </w:pPr>
            <w:r w:rsidRPr="002247E0">
              <w:rPr>
                <w:b/>
              </w:rPr>
              <w:t xml:space="preserve">Особые условия и требования </w:t>
            </w:r>
          </w:p>
        </w:tc>
        <w:tc>
          <w:tcPr>
            <w:tcW w:w="3402" w:type="dxa"/>
            <w:gridSpan w:val="3"/>
            <w:shd w:val="clear" w:color="auto" w:fill="F2F2F2"/>
            <w:vAlign w:val="center"/>
          </w:tcPr>
          <w:p w:rsidR="00035F30" w:rsidRPr="002247E0" w:rsidRDefault="00035F30" w:rsidP="00BF0F9D">
            <w:pPr>
              <w:jc w:val="center"/>
              <w:rPr>
                <w:b/>
              </w:rPr>
            </w:pPr>
            <w:r w:rsidRPr="002247E0">
              <w:rPr>
                <w:b/>
              </w:rPr>
              <w:t>Тип загрузки</w:t>
            </w:r>
          </w:p>
        </w:tc>
        <w:tc>
          <w:tcPr>
            <w:tcW w:w="4216" w:type="dxa"/>
            <w:gridSpan w:val="2"/>
            <w:shd w:val="clear" w:color="auto" w:fill="F2F2F2"/>
            <w:vAlign w:val="center"/>
          </w:tcPr>
          <w:p w:rsidR="00035F30" w:rsidRPr="002247E0" w:rsidRDefault="00035F30" w:rsidP="00BF0F9D">
            <w:pPr>
              <w:jc w:val="center"/>
              <w:rPr>
                <w:b/>
              </w:rPr>
            </w:pPr>
            <w:r w:rsidRPr="002247E0">
              <w:rPr>
                <w:b/>
              </w:rPr>
              <w:t>Тип выгрузки</w:t>
            </w:r>
          </w:p>
        </w:tc>
      </w:tr>
      <w:tr w:rsidR="00035F30" w:rsidRPr="002247E0" w:rsidTr="00BF0F9D">
        <w:trPr>
          <w:trHeight w:val="556"/>
        </w:trPr>
        <w:tc>
          <w:tcPr>
            <w:tcW w:w="3936" w:type="dxa"/>
            <w:shd w:val="clear" w:color="auto" w:fill="auto"/>
            <w:vAlign w:val="center"/>
          </w:tcPr>
          <w:p w:rsidR="00035F30" w:rsidRPr="002247E0" w:rsidRDefault="00035F30" w:rsidP="00BF0F9D">
            <w:pPr>
              <w:rPr>
                <w:rFonts w:ascii="Arial" w:hAnsi="Arial" w:cs="Arial"/>
                <w:sz w:val="20"/>
                <w:szCs w:val="20"/>
              </w:rPr>
            </w:pPr>
            <w:r>
              <w:rPr>
                <w:rFonts w:ascii="Arial" w:hAnsi="Arial" w:cs="Arial"/>
                <w:sz w:val="20"/>
                <w:szCs w:val="20"/>
              </w:rPr>
              <w:t>-</w:t>
            </w:r>
          </w:p>
        </w:tc>
        <w:tc>
          <w:tcPr>
            <w:tcW w:w="3402" w:type="dxa"/>
            <w:gridSpan w:val="3"/>
            <w:shd w:val="clear" w:color="auto" w:fill="auto"/>
            <w:vAlign w:val="center"/>
          </w:tcPr>
          <w:p w:rsidR="00035F30" w:rsidRPr="002247E0" w:rsidRDefault="00035F30" w:rsidP="00BF0F9D">
            <w:pPr>
              <w:rPr>
                <w:rFonts w:ascii="Arial" w:hAnsi="Arial" w:cs="Arial"/>
                <w:sz w:val="20"/>
                <w:szCs w:val="20"/>
              </w:rPr>
            </w:pPr>
            <w:r>
              <w:rPr>
                <w:rFonts w:ascii="Arial" w:hAnsi="Arial" w:cs="Arial"/>
                <w:sz w:val="20"/>
                <w:szCs w:val="20"/>
              </w:rPr>
              <w:t>-</w:t>
            </w:r>
          </w:p>
        </w:tc>
        <w:tc>
          <w:tcPr>
            <w:tcW w:w="4216" w:type="dxa"/>
            <w:gridSpan w:val="2"/>
            <w:shd w:val="clear" w:color="auto" w:fill="auto"/>
            <w:vAlign w:val="center"/>
          </w:tcPr>
          <w:p w:rsidR="00035F30" w:rsidRPr="002247E0" w:rsidRDefault="00035F30" w:rsidP="00BF0F9D">
            <w:pPr>
              <w:rPr>
                <w:rFonts w:ascii="Arial" w:hAnsi="Arial" w:cs="Arial"/>
                <w:sz w:val="20"/>
                <w:szCs w:val="20"/>
              </w:rPr>
            </w:pPr>
            <w:r>
              <w:rPr>
                <w:rFonts w:ascii="Arial" w:hAnsi="Arial" w:cs="Arial"/>
                <w:sz w:val="20"/>
                <w:szCs w:val="20"/>
              </w:rPr>
              <w:t>-</w:t>
            </w:r>
          </w:p>
        </w:tc>
      </w:tr>
    </w:tbl>
    <w:p w:rsidR="00035F30" w:rsidRDefault="00035F30" w:rsidP="00035F3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1"/>
        <w:gridCol w:w="6018"/>
      </w:tblGrid>
      <w:tr w:rsidR="00035F30" w:rsidRPr="001E6FD8" w:rsidTr="00BF0F9D">
        <w:tc>
          <w:tcPr>
            <w:tcW w:w="4361" w:type="dxa"/>
            <w:shd w:val="clear" w:color="auto" w:fill="F2F2F2"/>
          </w:tcPr>
          <w:p w:rsidR="00035F30" w:rsidRPr="001E6FD8" w:rsidRDefault="00035F30" w:rsidP="00BF0F9D">
            <w:pPr>
              <w:rPr>
                <w:b/>
              </w:rPr>
            </w:pPr>
            <w:r w:rsidRPr="001E6FD8">
              <w:rPr>
                <w:b/>
              </w:rPr>
              <w:t>Согласованная ставка за перевозку:</w:t>
            </w:r>
          </w:p>
        </w:tc>
        <w:tc>
          <w:tcPr>
            <w:tcW w:w="6967" w:type="dxa"/>
            <w:shd w:val="clear" w:color="auto" w:fill="auto"/>
            <w:vAlign w:val="center"/>
          </w:tcPr>
          <w:p w:rsidR="00035F30" w:rsidRPr="00124409" w:rsidRDefault="00035F30" w:rsidP="00BF0F9D">
            <w:pPr>
              <w:rPr>
                <w:rFonts w:ascii="Arial" w:hAnsi="Arial" w:cs="Arial"/>
                <w:b/>
                <w:sz w:val="20"/>
                <w:szCs w:val="20"/>
                <w:lang w:val="en-US"/>
              </w:rPr>
            </w:pPr>
          </w:p>
        </w:tc>
      </w:tr>
      <w:tr w:rsidR="00035F30" w:rsidRPr="001E6FD8" w:rsidTr="00BF0F9D">
        <w:tc>
          <w:tcPr>
            <w:tcW w:w="4361" w:type="dxa"/>
            <w:shd w:val="clear" w:color="auto" w:fill="F2F2F2"/>
          </w:tcPr>
          <w:p w:rsidR="00035F30" w:rsidRPr="001E6FD8" w:rsidRDefault="00035F30" w:rsidP="00BF0F9D">
            <w:pPr>
              <w:rPr>
                <w:b/>
              </w:rPr>
            </w:pPr>
            <w:r w:rsidRPr="001E6FD8">
              <w:rPr>
                <w:b/>
              </w:rPr>
              <w:t>Условия и форма оплаты:</w:t>
            </w:r>
          </w:p>
        </w:tc>
        <w:tc>
          <w:tcPr>
            <w:tcW w:w="6967" w:type="dxa"/>
            <w:shd w:val="clear" w:color="auto" w:fill="auto"/>
            <w:vAlign w:val="center"/>
          </w:tcPr>
          <w:p w:rsidR="00035F30" w:rsidRPr="001E6FD8" w:rsidRDefault="00035F30" w:rsidP="00BF0F9D">
            <w:pPr>
              <w:rPr>
                <w:rFonts w:ascii="Arial" w:hAnsi="Arial" w:cs="Arial"/>
                <w:sz w:val="20"/>
                <w:szCs w:val="20"/>
                <w:lang w:val="en-US"/>
              </w:rPr>
            </w:pPr>
          </w:p>
        </w:tc>
      </w:tr>
    </w:tbl>
    <w:p w:rsidR="00035F30" w:rsidRPr="00076BF6" w:rsidRDefault="00035F30" w:rsidP="00035F3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6031"/>
      </w:tblGrid>
      <w:tr w:rsidR="00035F30" w:rsidRPr="001E6FD8" w:rsidTr="00BF0F9D">
        <w:tc>
          <w:tcPr>
            <w:tcW w:w="4361" w:type="dxa"/>
            <w:shd w:val="clear" w:color="auto" w:fill="F2F2F2"/>
          </w:tcPr>
          <w:p w:rsidR="00035F30" w:rsidRPr="001E6FD8" w:rsidRDefault="00035F30" w:rsidP="00BF0F9D">
            <w:pPr>
              <w:rPr>
                <w:b/>
              </w:rPr>
            </w:pPr>
            <w:r w:rsidRPr="001E6FD8">
              <w:rPr>
                <w:b/>
              </w:rPr>
              <w:t>ФИО водителя и телефон:</w:t>
            </w:r>
          </w:p>
        </w:tc>
        <w:tc>
          <w:tcPr>
            <w:tcW w:w="6967" w:type="dxa"/>
            <w:shd w:val="clear" w:color="auto" w:fill="auto"/>
            <w:vAlign w:val="center"/>
          </w:tcPr>
          <w:p w:rsidR="00035F30" w:rsidRPr="001E6FD8" w:rsidRDefault="00035F30" w:rsidP="00BF0F9D">
            <w:pPr>
              <w:rPr>
                <w:rFonts w:ascii="Arial" w:hAnsi="Arial" w:cs="Arial"/>
                <w:sz w:val="20"/>
                <w:szCs w:val="20"/>
              </w:rPr>
            </w:pPr>
          </w:p>
        </w:tc>
      </w:tr>
      <w:tr w:rsidR="00035F30" w:rsidRPr="001E6FD8" w:rsidTr="00BF0F9D">
        <w:trPr>
          <w:trHeight w:val="70"/>
        </w:trPr>
        <w:tc>
          <w:tcPr>
            <w:tcW w:w="4361" w:type="dxa"/>
            <w:shd w:val="clear" w:color="auto" w:fill="F2F2F2"/>
          </w:tcPr>
          <w:p w:rsidR="00035F30" w:rsidRPr="001E6FD8" w:rsidRDefault="00035F30" w:rsidP="00BF0F9D">
            <w:pPr>
              <w:rPr>
                <w:b/>
              </w:rPr>
            </w:pPr>
            <w:r w:rsidRPr="001E6FD8">
              <w:rPr>
                <w:b/>
              </w:rPr>
              <w:t>Паспортные данные:</w:t>
            </w:r>
          </w:p>
        </w:tc>
        <w:tc>
          <w:tcPr>
            <w:tcW w:w="6967" w:type="dxa"/>
            <w:shd w:val="clear" w:color="auto" w:fill="auto"/>
            <w:vAlign w:val="center"/>
          </w:tcPr>
          <w:p w:rsidR="00035F30" w:rsidRPr="001E6FD8" w:rsidRDefault="00035F30" w:rsidP="00BF0F9D">
            <w:pPr>
              <w:rPr>
                <w:rFonts w:ascii="Arial" w:hAnsi="Arial" w:cs="Arial"/>
                <w:sz w:val="20"/>
                <w:szCs w:val="20"/>
              </w:rPr>
            </w:pPr>
          </w:p>
        </w:tc>
      </w:tr>
      <w:tr w:rsidR="00035F30" w:rsidRPr="001E6FD8" w:rsidTr="00BF0F9D">
        <w:tc>
          <w:tcPr>
            <w:tcW w:w="4361" w:type="dxa"/>
            <w:shd w:val="clear" w:color="auto" w:fill="F2F2F2"/>
          </w:tcPr>
          <w:p w:rsidR="00035F30" w:rsidRPr="001E6FD8" w:rsidRDefault="00035F30" w:rsidP="00BF0F9D">
            <w:pPr>
              <w:rPr>
                <w:b/>
              </w:rPr>
            </w:pPr>
            <w:r>
              <w:rPr>
                <w:b/>
              </w:rPr>
              <w:t>Транспортное средство</w:t>
            </w:r>
            <w:r w:rsidRPr="001E6FD8">
              <w:rPr>
                <w:b/>
              </w:rPr>
              <w:t>:</w:t>
            </w:r>
          </w:p>
        </w:tc>
        <w:tc>
          <w:tcPr>
            <w:tcW w:w="6967" w:type="dxa"/>
            <w:shd w:val="clear" w:color="auto" w:fill="auto"/>
            <w:vAlign w:val="center"/>
          </w:tcPr>
          <w:p w:rsidR="00035F30" w:rsidRPr="001E6FD8" w:rsidRDefault="00035F30" w:rsidP="00BF0F9D">
            <w:pPr>
              <w:rPr>
                <w:rFonts w:ascii="Arial" w:hAnsi="Arial" w:cs="Arial"/>
                <w:sz w:val="20"/>
                <w:szCs w:val="20"/>
                <w:lang w:val="en-US"/>
              </w:rPr>
            </w:pPr>
          </w:p>
        </w:tc>
      </w:tr>
    </w:tbl>
    <w:p w:rsidR="00035F30" w:rsidRPr="00076BF6" w:rsidRDefault="00035F30" w:rsidP="00035F30">
      <w:pPr>
        <w:jc w:val="both"/>
        <w:rPr>
          <w:b/>
          <w:sz w:val="10"/>
          <w:szCs w:val="10"/>
        </w:rPr>
      </w:pPr>
    </w:p>
    <w:p w:rsidR="00035F30" w:rsidRDefault="00035F30" w:rsidP="00035F30">
      <w:pPr>
        <w:jc w:val="both"/>
        <w:rPr>
          <w:sz w:val="20"/>
          <w:szCs w:val="20"/>
        </w:rPr>
      </w:pPr>
      <w:r w:rsidRPr="008F1A7A">
        <w:rPr>
          <w:sz w:val="20"/>
          <w:szCs w:val="20"/>
        </w:rPr>
        <w:t>Условия выполнения заказа определяются положениями законодатель</w:t>
      </w:r>
      <w:r>
        <w:rPr>
          <w:sz w:val="20"/>
          <w:szCs w:val="20"/>
        </w:rPr>
        <w:t xml:space="preserve">ства РФ, Уставом автотранспорта </w:t>
      </w:r>
      <w:r w:rsidRPr="008F1A7A">
        <w:rPr>
          <w:sz w:val="20"/>
          <w:szCs w:val="20"/>
        </w:rPr>
        <w:t xml:space="preserve">и условиями настоящего Договора-заявки. Стороны договорились, что принятая </w:t>
      </w:r>
      <w:r>
        <w:rPr>
          <w:sz w:val="20"/>
          <w:szCs w:val="20"/>
        </w:rPr>
        <w:t xml:space="preserve">по факсу </w:t>
      </w:r>
      <w:r w:rsidRPr="008F1A7A">
        <w:rPr>
          <w:sz w:val="20"/>
          <w:szCs w:val="20"/>
        </w:rPr>
        <w:t>договор-заявка, подтвержденная печатями и подписями ответственных лиц, имеет юридическую силу.</w:t>
      </w:r>
    </w:p>
    <w:p w:rsidR="00D03BD7" w:rsidRDefault="00D03BD7" w:rsidP="00035F30">
      <w:pPr>
        <w:jc w:val="both"/>
        <w:rPr>
          <w:sz w:val="20"/>
          <w:szCs w:val="20"/>
        </w:rPr>
      </w:pPr>
    </w:p>
    <w:p w:rsidR="00D03BD7" w:rsidRPr="008F1A7A" w:rsidRDefault="00D03BD7" w:rsidP="00035F30">
      <w:pPr>
        <w:jc w:val="both"/>
        <w:rPr>
          <w:sz w:val="20"/>
          <w:szCs w:val="20"/>
        </w:rPr>
      </w:pPr>
    </w:p>
    <w:tbl>
      <w:tblPr>
        <w:tblW w:w="9631" w:type="dxa"/>
        <w:tblInd w:w="55" w:type="dxa"/>
        <w:tblLayout w:type="fixed"/>
        <w:tblCellMar>
          <w:top w:w="55" w:type="dxa"/>
          <w:left w:w="55" w:type="dxa"/>
          <w:bottom w:w="55" w:type="dxa"/>
          <w:right w:w="55" w:type="dxa"/>
        </w:tblCellMar>
        <w:tblLook w:val="0000"/>
      </w:tblPr>
      <w:tblGrid>
        <w:gridCol w:w="5103"/>
        <w:gridCol w:w="4528"/>
      </w:tblGrid>
      <w:tr w:rsidR="00241F66" w:rsidRPr="00035F30" w:rsidTr="00BF0F9D">
        <w:tc>
          <w:tcPr>
            <w:tcW w:w="5103" w:type="dxa"/>
          </w:tcPr>
          <w:p w:rsidR="00241F66" w:rsidRPr="005002AC" w:rsidRDefault="00241F66" w:rsidP="00BF0F9D">
            <w:pPr>
              <w:pStyle w:val="a9"/>
              <w:snapToGrid w:val="0"/>
              <w:rPr>
                <w:b/>
              </w:rPr>
            </w:pPr>
            <w:r w:rsidRPr="005002AC">
              <w:rPr>
                <w:b/>
              </w:rPr>
              <w:t>Генеральный директор:</w:t>
            </w:r>
          </w:p>
          <w:p w:rsidR="00241F66" w:rsidRPr="005002AC" w:rsidRDefault="00241F66" w:rsidP="00BF0F9D">
            <w:pPr>
              <w:pStyle w:val="a9"/>
              <w:snapToGrid w:val="0"/>
              <w:rPr>
                <w:b/>
              </w:rPr>
            </w:pPr>
          </w:p>
          <w:p w:rsidR="00241F66" w:rsidRPr="005002AC" w:rsidRDefault="00241F66" w:rsidP="00BF0F9D">
            <w:pPr>
              <w:pStyle w:val="a9"/>
              <w:snapToGrid w:val="0"/>
              <w:rPr>
                <w:b/>
              </w:rPr>
            </w:pPr>
          </w:p>
          <w:p w:rsidR="00241F66" w:rsidRDefault="00241F66" w:rsidP="00BF0F9D">
            <w:pPr>
              <w:pStyle w:val="a9"/>
              <w:snapToGrid w:val="0"/>
              <w:rPr>
                <w:b/>
              </w:rPr>
            </w:pPr>
            <w:r>
              <w:rPr>
                <w:b/>
              </w:rPr>
              <w:t>____________</w:t>
            </w:r>
            <w:r w:rsidRPr="005002AC">
              <w:rPr>
                <w:b/>
              </w:rPr>
              <w:t xml:space="preserve">/ </w:t>
            </w:r>
            <w:r>
              <w:rPr>
                <w:b/>
              </w:rPr>
              <w:t>(</w:t>
            </w:r>
            <w:r w:rsidRPr="005002AC">
              <w:rPr>
                <w:b/>
              </w:rPr>
              <w:t xml:space="preserve">Залилов </w:t>
            </w:r>
            <w:r>
              <w:rPr>
                <w:b/>
              </w:rPr>
              <w:t>Д.Д.)</w:t>
            </w:r>
          </w:p>
          <w:p w:rsidR="00241F66" w:rsidRDefault="00241F66" w:rsidP="00BF0F9D">
            <w:pPr>
              <w:pStyle w:val="a9"/>
              <w:snapToGrid w:val="0"/>
              <w:rPr>
                <w:b/>
              </w:rPr>
            </w:pPr>
          </w:p>
          <w:p w:rsidR="00241F66" w:rsidRPr="00035F30" w:rsidRDefault="00241F66" w:rsidP="00BF0F9D">
            <w:pPr>
              <w:pStyle w:val="a9"/>
              <w:snapToGrid w:val="0"/>
              <w:rPr>
                <w:b/>
              </w:rPr>
            </w:pPr>
            <w:r w:rsidRPr="005002AC">
              <w:rPr>
                <w:b/>
              </w:rPr>
              <w:t>М.П.</w:t>
            </w:r>
          </w:p>
        </w:tc>
        <w:tc>
          <w:tcPr>
            <w:tcW w:w="4528" w:type="dxa"/>
          </w:tcPr>
          <w:p w:rsidR="00B64B6C" w:rsidRPr="005002AC" w:rsidRDefault="00B64B6C" w:rsidP="00B64B6C">
            <w:pPr>
              <w:pStyle w:val="a9"/>
              <w:snapToGrid w:val="0"/>
              <w:rPr>
                <w:b/>
              </w:rPr>
            </w:pPr>
            <w:r w:rsidRPr="005002AC">
              <w:rPr>
                <w:b/>
              </w:rPr>
              <w:t>Генеральный директор:</w:t>
            </w:r>
          </w:p>
          <w:p w:rsidR="00B64B6C" w:rsidRPr="005002AC" w:rsidRDefault="00B64B6C" w:rsidP="00B64B6C">
            <w:pPr>
              <w:pStyle w:val="a9"/>
              <w:snapToGrid w:val="0"/>
              <w:rPr>
                <w:b/>
              </w:rPr>
            </w:pPr>
          </w:p>
          <w:p w:rsidR="00B64B6C" w:rsidRPr="005002AC" w:rsidRDefault="00B64B6C" w:rsidP="00B64B6C">
            <w:pPr>
              <w:pStyle w:val="a9"/>
              <w:snapToGrid w:val="0"/>
              <w:rPr>
                <w:b/>
              </w:rPr>
            </w:pPr>
          </w:p>
          <w:p w:rsidR="00B64B6C" w:rsidRPr="00E42679" w:rsidRDefault="00B64B6C" w:rsidP="00B64B6C">
            <w:pPr>
              <w:pStyle w:val="a9"/>
              <w:snapToGrid w:val="0"/>
              <w:rPr>
                <w:b/>
                <w:color w:val="000000" w:themeColor="text1"/>
              </w:rPr>
            </w:pPr>
            <w:r>
              <w:rPr>
                <w:b/>
              </w:rPr>
              <w:t>____________</w:t>
            </w:r>
            <w:r w:rsidRPr="005002AC">
              <w:rPr>
                <w:b/>
              </w:rPr>
              <w:t>/</w:t>
            </w:r>
            <w:r w:rsidR="00D33F1C">
              <w:rPr>
                <w:b/>
              </w:rPr>
              <w:t xml:space="preserve"> </w:t>
            </w:r>
            <w:r w:rsidR="002F1FD4" w:rsidRPr="005B4A4B">
              <w:rPr>
                <w:b/>
                <w:color w:val="000000" w:themeColor="text1"/>
              </w:rPr>
              <w:t>(</w:t>
            </w:r>
            <w:r w:rsidR="002F1FD4">
              <w:rPr>
                <w:b/>
                <w:color w:val="000000" w:themeColor="text1"/>
                <w:shd w:val="clear" w:color="auto" w:fill="FFFFFF"/>
              </w:rPr>
              <w:t>_________)</w:t>
            </w:r>
          </w:p>
          <w:p w:rsidR="00D33F1C" w:rsidRDefault="00D33F1C" w:rsidP="00BF0F9D">
            <w:pPr>
              <w:pStyle w:val="a9"/>
              <w:snapToGrid w:val="0"/>
              <w:rPr>
                <w:b/>
              </w:rPr>
            </w:pPr>
            <w:r>
              <w:rPr>
                <w:b/>
              </w:rPr>
              <w:t xml:space="preserve">  </w:t>
            </w:r>
          </w:p>
          <w:p w:rsidR="00241F66" w:rsidRPr="00035F30" w:rsidRDefault="00241F66" w:rsidP="00BF0F9D">
            <w:pPr>
              <w:pStyle w:val="a9"/>
              <w:snapToGrid w:val="0"/>
              <w:rPr>
                <w:b/>
              </w:rPr>
            </w:pPr>
            <w:r w:rsidRPr="005002AC">
              <w:rPr>
                <w:b/>
              </w:rPr>
              <w:t>М.П.</w:t>
            </w:r>
          </w:p>
        </w:tc>
      </w:tr>
    </w:tbl>
    <w:p w:rsidR="00035F30" w:rsidRPr="005769DB" w:rsidRDefault="00035F30" w:rsidP="00256FA7"/>
    <w:sectPr w:rsidR="00035F30" w:rsidRPr="005769DB" w:rsidSect="00F72FFC">
      <w:headerReference w:type="default" r:id="rId8"/>
      <w:footerReference w:type="default" r:id="rId9"/>
      <w:footerReference w:type="first" r:id="rId10"/>
      <w:footnotePr>
        <w:pos w:val="beneathText"/>
      </w:footnotePr>
      <w:pgSz w:w="11905" w:h="16837"/>
      <w:pgMar w:top="1134" w:right="1132" w:bottom="567" w:left="960" w:header="153" w:footer="5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0A" w:rsidRDefault="00221E0A">
      <w:r>
        <w:separator/>
      </w:r>
    </w:p>
  </w:endnote>
  <w:endnote w:type="continuationSeparator" w:id="0">
    <w:p w:rsidR="00221E0A" w:rsidRDefault="00221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191784"/>
      <w:docPartObj>
        <w:docPartGallery w:val="Page Numbers (Bottom of Page)"/>
        <w:docPartUnique/>
      </w:docPartObj>
    </w:sdtPr>
    <w:sdtContent>
      <w:p w:rsidR="005B4A4B" w:rsidRPr="009B1CF9" w:rsidRDefault="005B4A4B" w:rsidP="00DF338B">
        <w:pPr>
          <w:pStyle w:val="ac"/>
          <w:tabs>
            <w:tab w:val="clear" w:pos="4677"/>
            <w:tab w:val="clear" w:pos="9355"/>
          </w:tabs>
          <w:ind w:right="56"/>
        </w:pPr>
        <w:r>
          <w:t>ЭКСПЕДИТОР: ________________</w:t>
        </w:r>
        <w:r>
          <w:tab/>
          <w:t xml:space="preserve">стр. </w:t>
        </w:r>
        <w:fldSimple w:instr="PAGE   \* MERGEFORMAT">
          <w:r w:rsidR="00ED4256">
            <w:rPr>
              <w:noProof/>
            </w:rPr>
            <w:t>2</w:t>
          </w:r>
        </w:fldSimple>
        <w:r>
          <w:t xml:space="preserve"> из 10</w:t>
        </w:r>
        <w:r>
          <w:tab/>
        </w:r>
        <w:r>
          <w:tab/>
          <w:t>КЛИЕНТ: _______________</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728278"/>
      <w:docPartObj>
        <w:docPartGallery w:val="Page Numbers (Bottom of Page)"/>
        <w:docPartUnique/>
      </w:docPartObj>
    </w:sdtPr>
    <w:sdtContent>
      <w:p w:rsidR="005B4A4B" w:rsidRDefault="005B4A4B" w:rsidP="009B1CF9">
        <w:pPr>
          <w:pStyle w:val="ac"/>
          <w:tabs>
            <w:tab w:val="clear" w:pos="4677"/>
            <w:tab w:val="clear" w:pos="9355"/>
          </w:tabs>
          <w:ind w:right="360"/>
        </w:pPr>
        <w:r>
          <w:t>ЭКСПЕДИТОР: ________________</w:t>
        </w:r>
        <w:r>
          <w:tab/>
          <w:t xml:space="preserve">стр. </w:t>
        </w:r>
        <w:fldSimple w:instr="PAGE   \* MERGEFORMAT">
          <w:r w:rsidR="00ED4256">
            <w:rPr>
              <w:noProof/>
            </w:rPr>
            <w:t>1</w:t>
          </w:r>
        </w:fldSimple>
        <w:r>
          <w:t xml:space="preserve"> из 10</w:t>
        </w:r>
        <w:r>
          <w:tab/>
        </w:r>
        <w:r>
          <w:tab/>
          <w:t>КЛИЕНТ: ________________</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0A" w:rsidRDefault="00221E0A">
      <w:r>
        <w:separator/>
      </w:r>
    </w:p>
  </w:footnote>
  <w:footnote w:type="continuationSeparator" w:id="0">
    <w:p w:rsidR="00221E0A" w:rsidRDefault="00221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4B" w:rsidRDefault="005B4A4B">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365"/>
        </w:tabs>
        <w:ind w:left="1365" w:hanging="825"/>
      </w:pPr>
    </w:lvl>
    <w:lvl w:ilvl="1">
      <w:start w:val="1"/>
      <w:numFmt w:val="bullet"/>
      <w:lvlText w:val=""/>
      <w:lvlJc w:val="left"/>
      <w:pPr>
        <w:tabs>
          <w:tab w:val="num" w:pos="1620"/>
        </w:tabs>
        <w:ind w:left="1620" w:hanging="360"/>
      </w:pPr>
      <w:rPr>
        <w:rFonts w:ascii="Symbol" w:hAnsi="Symbol"/>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460"/>
        </w:tabs>
        <w:ind w:left="460" w:hanging="360"/>
      </w:pPr>
      <w:rPr>
        <w:rFonts w:ascii="Symbol" w:hAnsi="Symbol" w:cs="StarSymbol"/>
        <w:sz w:val="18"/>
        <w:szCs w:val="18"/>
      </w:rPr>
    </w:lvl>
    <w:lvl w:ilvl="2">
      <w:start w:val="1"/>
      <w:numFmt w:val="bullet"/>
      <w:lvlText w:val=""/>
      <w:lvlJc w:val="left"/>
      <w:pPr>
        <w:tabs>
          <w:tab w:val="num" w:pos="560"/>
        </w:tabs>
        <w:ind w:left="560" w:hanging="360"/>
      </w:pPr>
      <w:rPr>
        <w:rFonts w:ascii="Symbol" w:hAnsi="Symbol" w:cs="StarSymbol"/>
        <w:sz w:val="18"/>
        <w:szCs w:val="18"/>
      </w:rPr>
    </w:lvl>
    <w:lvl w:ilvl="3">
      <w:start w:val="1"/>
      <w:numFmt w:val="bullet"/>
      <w:lvlText w:val=""/>
      <w:lvlJc w:val="left"/>
      <w:pPr>
        <w:tabs>
          <w:tab w:val="num" w:pos="660"/>
        </w:tabs>
        <w:ind w:left="660" w:hanging="360"/>
      </w:pPr>
      <w:rPr>
        <w:rFonts w:ascii="Symbol" w:hAnsi="Symbol" w:cs="StarSymbol"/>
        <w:sz w:val="18"/>
        <w:szCs w:val="18"/>
      </w:rPr>
    </w:lvl>
    <w:lvl w:ilvl="4">
      <w:start w:val="1"/>
      <w:numFmt w:val="bullet"/>
      <w:lvlText w:val=""/>
      <w:lvlJc w:val="left"/>
      <w:pPr>
        <w:tabs>
          <w:tab w:val="num" w:pos="760"/>
        </w:tabs>
        <w:ind w:left="760" w:hanging="360"/>
      </w:pPr>
      <w:rPr>
        <w:rFonts w:ascii="Symbol" w:hAnsi="Symbol" w:cs="StarSymbol"/>
        <w:sz w:val="18"/>
        <w:szCs w:val="18"/>
      </w:rPr>
    </w:lvl>
    <w:lvl w:ilvl="5">
      <w:start w:val="1"/>
      <w:numFmt w:val="bullet"/>
      <w:lvlText w:val=""/>
      <w:lvlJc w:val="left"/>
      <w:pPr>
        <w:tabs>
          <w:tab w:val="num" w:pos="860"/>
        </w:tabs>
        <w:ind w:left="860" w:hanging="360"/>
      </w:pPr>
      <w:rPr>
        <w:rFonts w:ascii="Symbol" w:hAnsi="Symbol" w:cs="StarSymbol"/>
        <w:sz w:val="18"/>
        <w:szCs w:val="18"/>
      </w:rPr>
    </w:lvl>
    <w:lvl w:ilvl="6">
      <w:start w:val="1"/>
      <w:numFmt w:val="bullet"/>
      <w:lvlText w:val=""/>
      <w:lvlJc w:val="left"/>
      <w:pPr>
        <w:tabs>
          <w:tab w:val="num" w:pos="960"/>
        </w:tabs>
        <w:ind w:left="960" w:hanging="360"/>
      </w:pPr>
      <w:rPr>
        <w:rFonts w:ascii="Symbol" w:hAnsi="Symbol" w:cs="StarSymbol"/>
        <w:sz w:val="18"/>
        <w:szCs w:val="18"/>
      </w:rPr>
    </w:lvl>
    <w:lvl w:ilvl="7">
      <w:start w:val="1"/>
      <w:numFmt w:val="bullet"/>
      <w:lvlText w:val=""/>
      <w:lvlJc w:val="left"/>
      <w:pPr>
        <w:tabs>
          <w:tab w:val="num" w:pos="1060"/>
        </w:tabs>
        <w:ind w:left="1060" w:hanging="360"/>
      </w:pPr>
      <w:rPr>
        <w:rFonts w:ascii="Symbol" w:hAnsi="Symbol" w:cs="StarSymbol"/>
        <w:sz w:val="18"/>
        <w:szCs w:val="18"/>
      </w:rPr>
    </w:lvl>
    <w:lvl w:ilvl="8">
      <w:start w:val="1"/>
      <w:numFmt w:val="bullet"/>
      <w:lvlText w:val=""/>
      <w:lvlJc w:val="left"/>
      <w:pPr>
        <w:tabs>
          <w:tab w:val="num" w:pos="1160"/>
        </w:tabs>
        <w:ind w:left="1160" w:hanging="360"/>
      </w:pPr>
      <w:rPr>
        <w:rFonts w:ascii="Symbol" w:hAnsi="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8A67758"/>
    <w:multiLevelType w:val="hybridMultilevel"/>
    <w:tmpl w:val="58DA1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B2A89"/>
    <w:multiLevelType w:val="hybridMultilevel"/>
    <w:tmpl w:val="89727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ED2F5A"/>
    <w:multiLevelType w:val="hybridMultilevel"/>
    <w:tmpl w:val="8E20E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C73F5B"/>
    <w:multiLevelType w:val="hybridMultilevel"/>
    <w:tmpl w:val="AA6A366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53547CBF"/>
    <w:multiLevelType w:val="hybridMultilevel"/>
    <w:tmpl w:val="E8CA105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54283E9A"/>
    <w:multiLevelType w:val="hybridMultilevel"/>
    <w:tmpl w:val="CEA89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763A1B"/>
    <w:multiLevelType w:val="multilevel"/>
    <w:tmpl w:val="614AA8F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1636FAB"/>
    <w:multiLevelType w:val="hybridMultilevel"/>
    <w:tmpl w:val="867CAC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7A3760B3"/>
    <w:multiLevelType w:val="hybridMultilevel"/>
    <w:tmpl w:val="3DD8F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8"/>
  </w:num>
  <w:num w:numId="7">
    <w:abstractNumId w:val="4"/>
  </w:num>
  <w:num w:numId="8">
    <w:abstractNumId w:val="7"/>
  </w:num>
  <w:num w:numId="9">
    <w:abstractNumId w:val="11"/>
  </w:num>
  <w:num w:numId="10">
    <w:abstractNumId w:val="9"/>
  </w:num>
  <w:num w:numId="11">
    <w:abstractNumId w:val="5"/>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0226"/>
  </w:hdrShapeDefaults>
  <w:footnotePr>
    <w:pos w:val="beneathText"/>
    <w:footnote w:id="-1"/>
    <w:footnote w:id="0"/>
  </w:footnotePr>
  <w:endnotePr>
    <w:endnote w:id="-1"/>
    <w:endnote w:id="0"/>
  </w:endnotePr>
  <w:compat/>
  <w:rsids>
    <w:rsidRoot w:val="006B3D8D"/>
    <w:rsid w:val="0001358A"/>
    <w:rsid w:val="00023121"/>
    <w:rsid w:val="00026879"/>
    <w:rsid w:val="00030BFC"/>
    <w:rsid w:val="00035F30"/>
    <w:rsid w:val="00041798"/>
    <w:rsid w:val="00043497"/>
    <w:rsid w:val="00043D45"/>
    <w:rsid w:val="000474FC"/>
    <w:rsid w:val="00047BBA"/>
    <w:rsid w:val="000541A3"/>
    <w:rsid w:val="000565DA"/>
    <w:rsid w:val="00063CA1"/>
    <w:rsid w:val="00064493"/>
    <w:rsid w:val="00080ECF"/>
    <w:rsid w:val="000815E0"/>
    <w:rsid w:val="00082674"/>
    <w:rsid w:val="00082DD1"/>
    <w:rsid w:val="000842F0"/>
    <w:rsid w:val="00085CE9"/>
    <w:rsid w:val="00091150"/>
    <w:rsid w:val="000A2DE7"/>
    <w:rsid w:val="000B3FC7"/>
    <w:rsid w:val="000E4439"/>
    <w:rsid w:val="000E6D92"/>
    <w:rsid w:val="000F0BD5"/>
    <w:rsid w:val="000F2945"/>
    <w:rsid w:val="000F43C0"/>
    <w:rsid w:val="00101703"/>
    <w:rsid w:val="00117BFD"/>
    <w:rsid w:val="00117FEC"/>
    <w:rsid w:val="001335F1"/>
    <w:rsid w:val="001344A8"/>
    <w:rsid w:val="001345A6"/>
    <w:rsid w:val="0013653B"/>
    <w:rsid w:val="00136903"/>
    <w:rsid w:val="00141889"/>
    <w:rsid w:val="00145BF2"/>
    <w:rsid w:val="00147029"/>
    <w:rsid w:val="001523E4"/>
    <w:rsid w:val="00157117"/>
    <w:rsid w:val="001744DA"/>
    <w:rsid w:val="0017767D"/>
    <w:rsid w:val="00177780"/>
    <w:rsid w:val="001779AC"/>
    <w:rsid w:val="001805FF"/>
    <w:rsid w:val="001935A6"/>
    <w:rsid w:val="0019387C"/>
    <w:rsid w:val="00193CA4"/>
    <w:rsid w:val="00194014"/>
    <w:rsid w:val="00194DDD"/>
    <w:rsid w:val="001A2CF4"/>
    <w:rsid w:val="001A7D15"/>
    <w:rsid w:val="001B3D8E"/>
    <w:rsid w:val="001D00D3"/>
    <w:rsid w:val="001D5718"/>
    <w:rsid w:val="001E580D"/>
    <w:rsid w:val="001E6E27"/>
    <w:rsid w:val="001E7EC5"/>
    <w:rsid w:val="001F4C45"/>
    <w:rsid w:val="00202862"/>
    <w:rsid w:val="002056F5"/>
    <w:rsid w:val="00211646"/>
    <w:rsid w:val="0022121A"/>
    <w:rsid w:val="00221E0A"/>
    <w:rsid w:val="00226341"/>
    <w:rsid w:val="0023081D"/>
    <w:rsid w:val="00232099"/>
    <w:rsid w:val="00241F66"/>
    <w:rsid w:val="00256FA7"/>
    <w:rsid w:val="00265181"/>
    <w:rsid w:val="002744D5"/>
    <w:rsid w:val="0027458D"/>
    <w:rsid w:val="00280DE2"/>
    <w:rsid w:val="00290A60"/>
    <w:rsid w:val="00293AEF"/>
    <w:rsid w:val="002966C4"/>
    <w:rsid w:val="002B1008"/>
    <w:rsid w:val="002B2923"/>
    <w:rsid w:val="002B6635"/>
    <w:rsid w:val="002B75B8"/>
    <w:rsid w:val="002D4AE7"/>
    <w:rsid w:val="002D4E86"/>
    <w:rsid w:val="002E2CBC"/>
    <w:rsid w:val="002E5E65"/>
    <w:rsid w:val="002F1FD4"/>
    <w:rsid w:val="00300799"/>
    <w:rsid w:val="0030229D"/>
    <w:rsid w:val="00302453"/>
    <w:rsid w:val="003123C4"/>
    <w:rsid w:val="00340DD3"/>
    <w:rsid w:val="00345685"/>
    <w:rsid w:val="003701F9"/>
    <w:rsid w:val="003816EC"/>
    <w:rsid w:val="00382EB3"/>
    <w:rsid w:val="0038395C"/>
    <w:rsid w:val="003843E6"/>
    <w:rsid w:val="003A4B0F"/>
    <w:rsid w:val="003B51C5"/>
    <w:rsid w:val="003C0E09"/>
    <w:rsid w:val="003F6464"/>
    <w:rsid w:val="00401A07"/>
    <w:rsid w:val="0040784C"/>
    <w:rsid w:val="00421593"/>
    <w:rsid w:val="004458DB"/>
    <w:rsid w:val="00464FA7"/>
    <w:rsid w:val="00467092"/>
    <w:rsid w:val="00467B66"/>
    <w:rsid w:val="00483C06"/>
    <w:rsid w:val="00486521"/>
    <w:rsid w:val="00494692"/>
    <w:rsid w:val="004962F1"/>
    <w:rsid w:val="00497EEF"/>
    <w:rsid w:val="004A39ED"/>
    <w:rsid w:val="004A5392"/>
    <w:rsid w:val="004B017A"/>
    <w:rsid w:val="004B3FB2"/>
    <w:rsid w:val="004C29B6"/>
    <w:rsid w:val="004C3404"/>
    <w:rsid w:val="004C600B"/>
    <w:rsid w:val="004D16FA"/>
    <w:rsid w:val="004D58B3"/>
    <w:rsid w:val="004D6A46"/>
    <w:rsid w:val="004E1A89"/>
    <w:rsid w:val="004E3CE4"/>
    <w:rsid w:val="004F020C"/>
    <w:rsid w:val="004F4307"/>
    <w:rsid w:val="005002AC"/>
    <w:rsid w:val="0050118D"/>
    <w:rsid w:val="005025D2"/>
    <w:rsid w:val="00502B8B"/>
    <w:rsid w:val="00504AC8"/>
    <w:rsid w:val="005124E7"/>
    <w:rsid w:val="005159A7"/>
    <w:rsid w:val="0052384A"/>
    <w:rsid w:val="00525C16"/>
    <w:rsid w:val="00543B97"/>
    <w:rsid w:val="00545646"/>
    <w:rsid w:val="00555F42"/>
    <w:rsid w:val="005635D8"/>
    <w:rsid w:val="00573C31"/>
    <w:rsid w:val="005747BF"/>
    <w:rsid w:val="005750F4"/>
    <w:rsid w:val="005769DB"/>
    <w:rsid w:val="00576DBF"/>
    <w:rsid w:val="005874AC"/>
    <w:rsid w:val="00591630"/>
    <w:rsid w:val="005917EF"/>
    <w:rsid w:val="00595ED1"/>
    <w:rsid w:val="005A3095"/>
    <w:rsid w:val="005A398B"/>
    <w:rsid w:val="005A61ED"/>
    <w:rsid w:val="005A65F2"/>
    <w:rsid w:val="005B4A4B"/>
    <w:rsid w:val="005C120E"/>
    <w:rsid w:val="005C15D2"/>
    <w:rsid w:val="005C4975"/>
    <w:rsid w:val="005D6ABB"/>
    <w:rsid w:val="005E1058"/>
    <w:rsid w:val="005E3637"/>
    <w:rsid w:val="005E6218"/>
    <w:rsid w:val="00602157"/>
    <w:rsid w:val="0062059E"/>
    <w:rsid w:val="006267E3"/>
    <w:rsid w:val="00626C9A"/>
    <w:rsid w:val="00627C78"/>
    <w:rsid w:val="00655F1A"/>
    <w:rsid w:val="00660CC4"/>
    <w:rsid w:val="00671061"/>
    <w:rsid w:val="00672D2D"/>
    <w:rsid w:val="00674392"/>
    <w:rsid w:val="00676C8B"/>
    <w:rsid w:val="0068134D"/>
    <w:rsid w:val="00685323"/>
    <w:rsid w:val="00690C2F"/>
    <w:rsid w:val="0069600D"/>
    <w:rsid w:val="006A51B0"/>
    <w:rsid w:val="006A753D"/>
    <w:rsid w:val="006A7DB7"/>
    <w:rsid w:val="006B3992"/>
    <w:rsid w:val="006B3D8D"/>
    <w:rsid w:val="006B4DF7"/>
    <w:rsid w:val="006C442A"/>
    <w:rsid w:val="006C64B0"/>
    <w:rsid w:val="006D0350"/>
    <w:rsid w:val="006D4086"/>
    <w:rsid w:val="006E31DA"/>
    <w:rsid w:val="006E56A4"/>
    <w:rsid w:val="006F02E3"/>
    <w:rsid w:val="006F1B24"/>
    <w:rsid w:val="006F2561"/>
    <w:rsid w:val="006F426E"/>
    <w:rsid w:val="006F7ABD"/>
    <w:rsid w:val="00704EC9"/>
    <w:rsid w:val="0072068D"/>
    <w:rsid w:val="00721060"/>
    <w:rsid w:val="007225AA"/>
    <w:rsid w:val="00724FD8"/>
    <w:rsid w:val="00731835"/>
    <w:rsid w:val="007506D1"/>
    <w:rsid w:val="00750989"/>
    <w:rsid w:val="00752D9B"/>
    <w:rsid w:val="00774E34"/>
    <w:rsid w:val="00782A16"/>
    <w:rsid w:val="00785B32"/>
    <w:rsid w:val="007A02B6"/>
    <w:rsid w:val="007A4CAE"/>
    <w:rsid w:val="007A4ECD"/>
    <w:rsid w:val="007B274A"/>
    <w:rsid w:val="007B4F9C"/>
    <w:rsid w:val="007C0458"/>
    <w:rsid w:val="007C36E9"/>
    <w:rsid w:val="007C4BAD"/>
    <w:rsid w:val="007D0E35"/>
    <w:rsid w:val="007D1144"/>
    <w:rsid w:val="007E345D"/>
    <w:rsid w:val="007E6335"/>
    <w:rsid w:val="00821EB1"/>
    <w:rsid w:val="0082210A"/>
    <w:rsid w:val="00824066"/>
    <w:rsid w:val="008243F9"/>
    <w:rsid w:val="00826FED"/>
    <w:rsid w:val="008271DC"/>
    <w:rsid w:val="00842CC2"/>
    <w:rsid w:val="00854EA8"/>
    <w:rsid w:val="00875C95"/>
    <w:rsid w:val="00876835"/>
    <w:rsid w:val="00882325"/>
    <w:rsid w:val="0088394C"/>
    <w:rsid w:val="00886B87"/>
    <w:rsid w:val="00890156"/>
    <w:rsid w:val="00895DB9"/>
    <w:rsid w:val="008A36F9"/>
    <w:rsid w:val="008A60D7"/>
    <w:rsid w:val="008B0585"/>
    <w:rsid w:val="008B085D"/>
    <w:rsid w:val="008B2E79"/>
    <w:rsid w:val="008B4F2C"/>
    <w:rsid w:val="008C06BD"/>
    <w:rsid w:val="008C3EA0"/>
    <w:rsid w:val="008C481B"/>
    <w:rsid w:val="008C734C"/>
    <w:rsid w:val="008C751A"/>
    <w:rsid w:val="008D5F10"/>
    <w:rsid w:val="008D6684"/>
    <w:rsid w:val="008E0FF5"/>
    <w:rsid w:val="008E12CE"/>
    <w:rsid w:val="008E3EAF"/>
    <w:rsid w:val="008E5B65"/>
    <w:rsid w:val="0090456F"/>
    <w:rsid w:val="00904786"/>
    <w:rsid w:val="00904F39"/>
    <w:rsid w:val="009063AC"/>
    <w:rsid w:val="00920F71"/>
    <w:rsid w:val="00936D4C"/>
    <w:rsid w:val="009446F5"/>
    <w:rsid w:val="00945D0E"/>
    <w:rsid w:val="00954E7F"/>
    <w:rsid w:val="0095519B"/>
    <w:rsid w:val="00963E5D"/>
    <w:rsid w:val="00967CD1"/>
    <w:rsid w:val="009731A6"/>
    <w:rsid w:val="00974F36"/>
    <w:rsid w:val="00976106"/>
    <w:rsid w:val="009A2364"/>
    <w:rsid w:val="009A5ADA"/>
    <w:rsid w:val="009B1CF9"/>
    <w:rsid w:val="009C063B"/>
    <w:rsid w:val="009C25AB"/>
    <w:rsid w:val="009E45B7"/>
    <w:rsid w:val="009E476D"/>
    <w:rsid w:val="009E4B2C"/>
    <w:rsid w:val="009E74C2"/>
    <w:rsid w:val="009F79DD"/>
    <w:rsid w:val="00A22279"/>
    <w:rsid w:val="00A31AAC"/>
    <w:rsid w:val="00A36CFB"/>
    <w:rsid w:val="00A43B62"/>
    <w:rsid w:val="00A54189"/>
    <w:rsid w:val="00A61969"/>
    <w:rsid w:val="00A74F69"/>
    <w:rsid w:val="00A84980"/>
    <w:rsid w:val="00A96E68"/>
    <w:rsid w:val="00AA60F5"/>
    <w:rsid w:val="00AB3898"/>
    <w:rsid w:val="00AB70B9"/>
    <w:rsid w:val="00AB7D48"/>
    <w:rsid w:val="00AC25CC"/>
    <w:rsid w:val="00AD22D6"/>
    <w:rsid w:val="00AD2BF4"/>
    <w:rsid w:val="00AD5A8F"/>
    <w:rsid w:val="00AE77AA"/>
    <w:rsid w:val="00AF106D"/>
    <w:rsid w:val="00B02BFB"/>
    <w:rsid w:val="00B0306A"/>
    <w:rsid w:val="00B0321E"/>
    <w:rsid w:val="00B152B5"/>
    <w:rsid w:val="00B26299"/>
    <w:rsid w:val="00B37DD5"/>
    <w:rsid w:val="00B5097C"/>
    <w:rsid w:val="00B50F3E"/>
    <w:rsid w:val="00B516B9"/>
    <w:rsid w:val="00B5576F"/>
    <w:rsid w:val="00B64B6C"/>
    <w:rsid w:val="00B669B7"/>
    <w:rsid w:val="00B80C7C"/>
    <w:rsid w:val="00B82EB2"/>
    <w:rsid w:val="00BA3C22"/>
    <w:rsid w:val="00BA45B8"/>
    <w:rsid w:val="00BB2304"/>
    <w:rsid w:val="00BC768F"/>
    <w:rsid w:val="00BD06F8"/>
    <w:rsid w:val="00BD22E5"/>
    <w:rsid w:val="00BD54FE"/>
    <w:rsid w:val="00BD5841"/>
    <w:rsid w:val="00BD67CA"/>
    <w:rsid w:val="00BF0F9D"/>
    <w:rsid w:val="00BF139D"/>
    <w:rsid w:val="00BF393B"/>
    <w:rsid w:val="00BF4F3F"/>
    <w:rsid w:val="00C20F43"/>
    <w:rsid w:val="00C23549"/>
    <w:rsid w:val="00C25A17"/>
    <w:rsid w:val="00C25B76"/>
    <w:rsid w:val="00C51EB0"/>
    <w:rsid w:val="00C56A13"/>
    <w:rsid w:val="00C616FC"/>
    <w:rsid w:val="00C632F4"/>
    <w:rsid w:val="00C72EB0"/>
    <w:rsid w:val="00C73A2A"/>
    <w:rsid w:val="00C74D19"/>
    <w:rsid w:val="00C7529F"/>
    <w:rsid w:val="00C75A57"/>
    <w:rsid w:val="00C93014"/>
    <w:rsid w:val="00C93B2F"/>
    <w:rsid w:val="00C9764B"/>
    <w:rsid w:val="00CA2A32"/>
    <w:rsid w:val="00CA2E69"/>
    <w:rsid w:val="00CA66C9"/>
    <w:rsid w:val="00CB5911"/>
    <w:rsid w:val="00CD240D"/>
    <w:rsid w:val="00CE4760"/>
    <w:rsid w:val="00CF01C3"/>
    <w:rsid w:val="00CF07DB"/>
    <w:rsid w:val="00CF2E32"/>
    <w:rsid w:val="00CF5F08"/>
    <w:rsid w:val="00D0158F"/>
    <w:rsid w:val="00D03BD7"/>
    <w:rsid w:val="00D10636"/>
    <w:rsid w:val="00D15E49"/>
    <w:rsid w:val="00D23CB9"/>
    <w:rsid w:val="00D33F1C"/>
    <w:rsid w:val="00D521C2"/>
    <w:rsid w:val="00D53FAB"/>
    <w:rsid w:val="00D5608E"/>
    <w:rsid w:val="00D57710"/>
    <w:rsid w:val="00D6576E"/>
    <w:rsid w:val="00D77DA4"/>
    <w:rsid w:val="00D9172A"/>
    <w:rsid w:val="00DB258E"/>
    <w:rsid w:val="00DB3744"/>
    <w:rsid w:val="00DB4E38"/>
    <w:rsid w:val="00DB589A"/>
    <w:rsid w:val="00DC3EBC"/>
    <w:rsid w:val="00DC4EC9"/>
    <w:rsid w:val="00DC532A"/>
    <w:rsid w:val="00DC5554"/>
    <w:rsid w:val="00DD5F5C"/>
    <w:rsid w:val="00DF1C07"/>
    <w:rsid w:val="00DF2282"/>
    <w:rsid w:val="00DF338B"/>
    <w:rsid w:val="00E10D4C"/>
    <w:rsid w:val="00E15910"/>
    <w:rsid w:val="00E30129"/>
    <w:rsid w:val="00E36542"/>
    <w:rsid w:val="00E42679"/>
    <w:rsid w:val="00E437A8"/>
    <w:rsid w:val="00E51976"/>
    <w:rsid w:val="00E54D95"/>
    <w:rsid w:val="00E55801"/>
    <w:rsid w:val="00E62988"/>
    <w:rsid w:val="00E62B46"/>
    <w:rsid w:val="00E6742C"/>
    <w:rsid w:val="00E718F6"/>
    <w:rsid w:val="00E74CB6"/>
    <w:rsid w:val="00E8024E"/>
    <w:rsid w:val="00E806EC"/>
    <w:rsid w:val="00E87E70"/>
    <w:rsid w:val="00E96DC0"/>
    <w:rsid w:val="00EA2F57"/>
    <w:rsid w:val="00ED2260"/>
    <w:rsid w:val="00ED4256"/>
    <w:rsid w:val="00EF2910"/>
    <w:rsid w:val="00EF727D"/>
    <w:rsid w:val="00F03485"/>
    <w:rsid w:val="00F12B71"/>
    <w:rsid w:val="00F17FFB"/>
    <w:rsid w:val="00F23889"/>
    <w:rsid w:val="00F25DAE"/>
    <w:rsid w:val="00F32957"/>
    <w:rsid w:val="00F32E17"/>
    <w:rsid w:val="00F35876"/>
    <w:rsid w:val="00F36C2E"/>
    <w:rsid w:val="00F374EC"/>
    <w:rsid w:val="00F42C10"/>
    <w:rsid w:val="00F449BF"/>
    <w:rsid w:val="00F44EF4"/>
    <w:rsid w:val="00F53CB6"/>
    <w:rsid w:val="00F5404F"/>
    <w:rsid w:val="00F63B22"/>
    <w:rsid w:val="00F72FFC"/>
    <w:rsid w:val="00F75494"/>
    <w:rsid w:val="00F771F5"/>
    <w:rsid w:val="00F806BE"/>
    <w:rsid w:val="00F80E5E"/>
    <w:rsid w:val="00F83544"/>
    <w:rsid w:val="00F846A5"/>
    <w:rsid w:val="00F87B9A"/>
    <w:rsid w:val="00F92BD7"/>
    <w:rsid w:val="00FC4EB3"/>
    <w:rsid w:val="00FC6AEE"/>
    <w:rsid w:val="00FD4181"/>
    <w:rsid w:val="00FD53AC"/>
    <w:rsid w:val="00FE0EBF"/>
    <w:rsid w:val="00FE1226"/>
    <w:rsid w:val="00FE3B0F"/>
    <w:rsid w:val="00FE72E9"/>
    <w:rsid w:val="00FF2AE5"/>
    <w:rsid w:val="00FF39EF"/>
    <w:rsid w:val="00FF52B5"/>
    <w:rsid w:val="00FF6DDB"/>
    <w:rsid w:val="00FF7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C2E"/>
    <w:pPr>
      <w:widowControl w:val="0"/>
      <w:suppressAutoHyphens/>
    </w:pPr>
    <w:rPr>
      <w:rFonts w:eastAsia="Arial Unicode M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sid w:val="00F36C2E"/>
    <w:rPr>
      <w:rFonts w:ascii="Symbol" w:hAnsi="Symbol"/>
    </w:rPr>
  </w:style>
  <w:style w:type="character" w:customStyle="1" w:styleId="1">
    <w:name w:val="Основной шрифт абзаца1"/>
    <w:rsid w:val="00F36C2E"/>
  </w:style>
  <w:style w:type="character" w:styleId="a3">
    <w:name w:val="Hyperlink"/>
    <w:rsid w:val="00F36C2E"/>
    <w:rPr>
      <w:color w:val="0000FF"/>
      <w:u w:val="single"/>
    </w:rPr>
  </w:style>
  <w:style w:type="character" w:styleId="a4">
    <w:name w:val="page number"/>
    <w:basedOn w:val="1"/>
    <w:rsid w:val="00F36C2E"/>
  </w:style>
  <w:style w:type="character" w:customStyle="1" w:styleId="a5">
    <w:name w:val="Маркеры списка"/>
    <w:rsid w:val="00F36C2E"/>
    <w:rPr>
      <w:rFonts w:ascii="StarSymbol" w:eastAsia="StarSymbol" w:hAnsi="StarSymbol" w:cs="StarSymbol"/>
      <w:sz w:val="18"/>
      <w:szCs w:val="18"/>
    </w:rPr>
  </w:style>
  <w:style w:type="paragraph" w:customStyle="1" w:styleId="a6">
    <w:name w:val="Заголовок"/>
    <w:basedOn w:val="a"/>
    <w:next w:val="a7"/>
    <w:rsid w:val="00F36C2E"/>
    <w:pPr>
      <w:keepNext/>
      <w:spacing w:before="240" w:after="120"/>
    </w:pPr>
    <w:rPr>
      <w:rFonts w:ascii="Arial" w:eastAsia="MS Mincho" w:hAnsi="Arial" w:cs="Tahoma"/>
      <w:sz w:val="28"/>
      <w:szCs w:val="28"/>
    </w:rPr>
  </w:style>
  <w:style w:type="paragraph" w:styleId="a7">
    <w:name w:val="Body Text"/>
    <w:basedOn w:val="a"/>
    <w:rsid w:val="00F36C2E"/>
    <w:pPr>
      <w:spacing w:after="120"/>
    </w:pPr>
  </w:style>
  <w:style w:type="paragraph" w:styleId="a8">
    <w:name w:val="List"/>
    <w:basedOn w:val="a7"/>
    <w:rsid w:val="00F36C2E"/>
    <w:rPr>
      <w:rFonts w:cs="Tahoma"/>
    </w:rPr>
  </w:style>
  <w:style w:type="paragraph" w:customStyle="1" w:styleId="10">
    <w:name w:val="Название1"/>
    <w:basedOn w:val="a"/>
    <w:rsid w:val="00F36C2E"/>
    <w:pPr>
      <w:suppressLineNumbers/>
      <w:spacing w:before="120" w:after="120"/>
    </w:pPr>
    <w:rPr>
      <w:rFonts w:cs="Tahoma"/>
      <w:i/>
      <w:iCs/>
    </w:rPr>
  </w:style>
  <w:style w:type="paragraph" w:customStyle="1" w:styleId="11">
    <w:name w:val="Указатель1"/>
    <w:basedOn w:val="a"/>
    <w:rsid w:val="00F36C2E"/>
    <w:pPr>
      <w:suppressLineNumbers/>
    </w:pPr>
    <w:rPr>
      <w:rFonts w:cs="Tahoma"/>
    </w:rPr>
  </w:style>
  <w:style w:type="paragraph" w:customStyle="1" w:styleId="a9">
    <w:name w:val="Содержимое таблицы"/>
    <w:basedOn w:val="a"/>
    <w:rsid w:val="00F36C2E"/>
    <w:pPr>
      <w:suppressLineNumbers/>
    </w:pPr>
  </w:style>
  <w:style w:type="paragraph" w:styleId="aa">
    <w:name w:val="header"/>
    <w:basedOn w:val="a"/>
    <w:link w:val="ab"/>
    <w:rsid w:val="00F36C2E"/>
    <w:pPr>
      <w:tabs>
        <w:tab w:val="center" w:pos="4677"/>
        <w:tab w:val="right" w:pos="9355"/>
      </w:tabs>
    </w:pPr>
  </w:style>
  <w:style w:type="paragraph" w:styleId="ac">
    <w:name w:val="footer"/>
    <w:basedOn w:val="a"/>
    <w:link w:val="ad"/>
    <w:uiPriority w:val="99"/>
    <w:rsid w:val="00F36C2E"/>
    <w:pPr>
      <w:tabs>
        <w:tab w:val="center" w:pos="4677"/>
        <w:tab w:val="right" w:pos="9355"/>
      </w:tabs>
    </w:pPr>
  </w:style>
  <w:style w:type="paragraph" w:customStyle="1" w:styleId="ConsPlusNormal">
    <w:name w:val="ConsPlusNormal"/>
    <w:rsid w:val="00F36C2E"/>
    <w:pPr>
      <w:widowControl w:val="0"/>
      <w:suppressAutoHyphens/>
      <w:autoSpaceDE w:val="0"/>
      <w:ind w:firstLine="720"/>
    </w:pPr>
    <w:rPr>
      <w:rFonts w:ascii="Arial" w:eastAsia="Arial" w:hAnsi="Arial" w:cs="Arial"/>
      <w:lang w:eastAsia="ar-SA"/>
    </w:rPr>
  </w:style>
  <w:style w:type="paragraph" w:customStyle="1" w:styleId="12">
    <w:name w:val="Обычный1"/>
    <w:rsid w:val="00F36C2E"/>
    <w:pPr>
      <w:suppressAutoHyphens/>
    </w:pPr>
    <w:rPr>
      <w:rFonts w:eastAsia="Arial"/>
      <w:lang w:eastAsia="ar-SA"/>
    </w:rPr>
  </w:style>
  <w:style w:type="paragraph" w:customStyle="1" w:styleId="ae">
    <w:name w:val="Заголовок таблицы"/>
    <w:basedOn w:val="a9"/>
    <w:rsid w:val="00F36C2E"/>
    <w:pPr>
      <w:jc w:val="center"/>
    </w:pPr>
    <w:rPr>
      <w:b/>
      <w:bCs/>
    </w:rPr>
  </w:style>
  <w:style w:type="paragraph" w:styleId="af">
    <w:name w:val="Body Text Indent"/>
    <w:basedOn w:val="a"/>
    <w:link w:val="af0"/>
    <w:rsid w:val="00F36C2E"/>
    <w:pPr>
      <w:autoSpaceDE w:val="0"/>
      <w:spacing w:after="120"/>
      <w:ind w:left="283"/>
    </w:pPr>
  </w:style>
  <w:style w:type="paragraph" w:styleId="af1">
    <w:name w:val="Balloon Text"/>
    <w:basedOn w:val="a"/>
    <w:semiHidden/>
    <w:rsid w:val="003123C4"/>
    <w:rPr>
      <w:rFonts w:ascii="Tahoma" w:hAnsi="Tahoma" w:cs="Tahoma"/>
      <w:sz w:val="16"/>
      <w:szCs w:val="16"/>
    </w:rPr>
  </w:style>
  <w:style w:type="character" w:styleId="af2">
    <w:name w:val="annotation reference"/>
    <w:semiHidden/>
    <w:rsid w:val="00136903"/>
    <w:rPr>
      <w:sz w:val="16"/>
      <w:szCs w:val="16"/>
    </w:rPr>
  </w:style>
  <w:style w:type="paragraph" w:styleId="af3">
    <w:name w:val="annotation text"/>
    <w:basedOn w:val="a"/>
    <w:semiHidden/>
    <w:rsid w:val="00136903"/>
    <w:rPr>
      <w:sz w:val="20"/>
      <w:szCs w:val="20"/>
    </w:rPr>
  </w:style>
  <w:style w:type="paragraph" w:styleId="af4">
    <w:name w:val="annotation subject"/>
    <w:basedOn w:val="af3"/>
    <w:next w:val="af3"/>
    <w:semiHidden/>
    <w:rsid w:val="00136903"/>
    <w:rPr>
      <w:b/>
      <w:bCs/>
    </w:rPr>
  </w:style>
  <w:style w:type="character" w:customStyle="1" w:styleId="ab">
    <w:name w:val="Верхний колонтитул Знак"/>
    <w:link w:val="aa"/>
    <w:rsid w:val="004B017A"/>
    <w:rPr>
      <w:rFonts w:eastAsia="Arial Unicode MS"/>
      <w:sz w:val="24"/>
      <w:szCs w:val="24"/>
      <w:lang w:val="ru-RU" w:eastAsia="ar-SA" w:bidi="ar-SA"/>
    </w:rPr>
  </w:style>
  <w:style w:type="paragraph" w:styleId="af5">
    <w:name w:val="Revision"/>
    <w:hidden/>
    <w:uiPriority w:val="99"/>
    <w:semiHidden/>
    <w:rsid w:val="00117FEC"/>
    <w:rPr>
      <w:rFonts w:eastAsia="Arial Unicode MS"/>
      <w:sz w:val="24"/>
      <w:szCs w:val="24"/>
      <w:lang w:eastAsia="ar-SA"/>
    </w:rPr>
  </w:style>
  <w:style w:type="paragraph" w:customStyle="1" w:styleId="2">
    <w:name w:val="Обычный2"/>
    <w:rsid w:val="00C7529F"/>
    <w:pPr>
      <w:suppressAutoHyphens/>
    </w:pPr>
    <w:rPr>
      <w:rFonts w:eastAsia="Arial"/>
      <w:lang w:eastAsia="ar-SA"/>
    </w:rPr>
  </w:style>
  <w:style w:type="character" w:customStyle="1" w:styleId="af0">
    <w:name w:val="Основной текст с отступом Знак"/>
    <w:basedOn w:val="a0"/>
    <w:link w:val="af"/>
    <w:rsid w:val="008D5F10"/>
    <w:rPr>
      <w:rFonts w:eastAsia="Arial Unicode MS"/>
      <w:sz w:val="24"/>
      <w:szCs w:val="24"/>
      <w:lang w:eastAsia="ar-SA"/>
    </w:rPr>
  </w:style>
  <w:style w:type="paragraph" w:styleId="af6">
    <w:name w:val="List Paragraph"/>
    <w:basedOn w:val="a"/>
    <w:uiPriority w:val="34"/>
    <w:qFormat/>
    <w:rsid w:val="00401A07"/>
    <w:pPr>
      <w:ind w:left="720"/>
      <w:contextualSpacing/>
    </w:pPr>
  </w:style>
  <w:style w:type="character" w:customStyle="1" w:styleId="ad">
    <w:name w:val="Нижний колонтитул Знак"/>
    <w:basedOn w:val="a0"/>
    <w:link w:val="ac"/>
    <w:uiPriority w:val="99"/>
    <w:rsid w:val="00023121"/>
    <w:rPr>
      <w:rFonts w:eastAsia="Arial Unicode MS"/>
      <w:sz w:val="24"/>
      <w:szCs w:val="24"/>
      <w:lang w:eastAsia="ar-SA"/>
    </w:rPr>
  </w:style>
  <w:style w:type="character" w:customStyle="1" w:styleId="blk">
    <w:name w:val="blk"/>
    <w:basedOn w:val="a0"/>
    <w:rsid w:val="00890156"/>
  </w:style>
  <w:style w:type="character" w:styleId="af7">
    <w:name w:val="Strong"/>
    <w:uiPriority w:val="22"/>
    <w:qFormat/>
    <w:rsid w:val="006267E3"/>
    <w:rPr>
      <w:b/>
      <w:bCs/>
    </w:rPr>
  </w:style>
  <w:style w:type="character" w:customStyle="1" w:styleId="style1">
    <w:name w:val="style1"/>
    <w:basedOn w:val="a0"/>
    <w:rsid w:val="006267E3"/>
  </w:style>
  <w:style w:type="character" w:customStyle="1" w:styleId="wmi-callto">
    <w:name w:val="wmi-callto"/>
    <w:rsid w:val="006267E3"/>
  </w:style>
  <w:style w:type="paragraph" w:styleId="af8">
    <w:name w:val="Normal (Web)"/>
    <w:basedOn w:val="a"/>
    <w:uiPriority w:val="99"/>
    <w:unhideWhenUsed/>
    <w:rsid w:val="00576DBF"/>
    <w:pPr>
      <w:widowControl/>
      <w:suppressAutoHyphens w:val="0"/>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C2E"/>
    <w:pPr>
      <w:widowControl w:val="0"/>
      <w:suppressAutoHyphens/>
    </w:pPr>
    <w:rPr>
      <w:rFonts w:eastAsia="Arial Unicode M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sid w:val="00F36C2E"/>
    <w:rPr>
      <w:rFonts w:ascii="Symbol" w:hAnsi="Symbol"/>
    </w:rPr>
  </w:style>
  <w:style w:type="character" w:customStyle="1" w:styleId="1">
    <w:name w:val="Основной шрифт абзаца1"/>
    <w:rsid w:val="00F36C2E"/>
  </w:style>
  <w:style w:type="character" w:styleId="a3">
    <w:name w:val="Hyperlink"/>
    <w:rsid w:val="00F36C2E"/>
    <w:rPr>
      <w:color w:val="0000FF"/>
      <w:u w:val="single"/>
    </w:rPr>
  </w:style>
  <w:style w:type="character" w:styleId="a4">
    <w:name w:val="page number"/>
    <w:basedOn w:val="1"/>
    <w:rsid w:val="00F36C2E"/>
  </w:style>
  <w:style w:type="character" w:customStyle="1" w:styleId="a5">
    <w:name w:val="Маркеры списка"/>
    <w:rsid w:val="00F36C2E"/>
    <w:rPr>
      <w:rFonts w:ascii="StarSymbol" w:eastAsia="StarSymbol" w:hAnsi="StarSymbol" w:cs="StarSymbol"/>
      <w:sz w:val="18"/>
      <w:szCs w:val="18"/>
    </w:rPr>
  </w:style>
  <w:style w:type="paragraph" w:customStyle="1" w:styleId="a6">
    <w:name w:val="Заголовок"/>
    <w:basedOn w:val="a"/>
    <w:next w:val="a7"/>
    <w:rsid w:val="00F36C2E"/>
    <w:pPr>
      <w:keepNext/>
      <w:spacing w:before="240" w:after="120"/>
    </w:pPr>
    <w:rPr>
      <w:rFonts w:ascii="Arial" w:eastAsia="MS Mincho" w:hAnsi="Arial" w:cs="Tahoma"/>
      <w:sz w:val="28"/>
      <w:szCs w:val="28"/>
    </w:rPr>
  </w:style>
  <w:style w:type="paragraph" w:styleId="a7">
    <w:name w:val="Body Text"/>
    <w:basedOn w:val="a"/>
    <w:rsid w:val="00F36C2E"/>
    <w:pPr>
      <w:spacing w:after="120"/>
    </w:pPr>
  </w:style>
  <w:style w:type="paragraph" w:styleId="a8">
    <w:name w:val="List"/>
    <w:basedOn w:val="a7"/>
    <w:rsid w:val="00F36C2E"/>
    <w:rPr>
      <w:rFonts w:cs="Tahoma"/>
    </w:rPr>
  </w:style>
  <w:style w:type="paragraph" w:customStyle="1" w:styleId="10">
    <w:name w:val="Название1"/>
    <w:basedOn w:val="a"/>
    <w:rsid w:val="00F36C2E"/>
    <w:pPr>
      <w:suppressLineNumbers/>
      <w:spacing w:before="120" w:after="120"/>
    </w:pPr>
    <w:rPr>
      <w:rFonts w:cs="Tahoma"/>
      <w:i/>
      <w:iCs/>
    </w:rPr>
  </w:style>
  <w:style w:type="paragraph" w:customStyle="1" w:styleId="11">
    <w:name w:val="Указатель1"/>
    <w:basedOn w:val="a"/>
    <w:rsid w:val="00F36C2E"/>
    <w:pPr>
      <w:suppressLineNumbers/>
    </w:pPr>
    <w:rPr>
      <w:rFonts w:cs="Tahoma"/>
    </w:rPr>
  </w:style>
  <w:style w:type="paragraph" w:customStyle="1" w:styleId="a9">
    <w:name w:val="Содержимое таблицы"/>
    <w:basedOn w:val="a"/>
    <w:rsid w:val="00F36C2E"/>
    <w:pPr>
      <w:suppressLineNumbers/>
    </w:pPr>
  </w:style>
  <w:style w:type="paragraph" w:styleId="aa">
    <w:name w:val="header"/>
    <w:basedOn w:val="a"/>
    <w:link w:val="ab"/>
    <w:rsid w:val="00F36C2E"/>
    <w:pPr>
      <w:tabs>
        <w:tab w:val="center" w:pos="4677"/>
        <w:tab w:val="right" w:pos="9355"/>
      </w:tabs>
    </w:pPr>
  </w:style>
  <w:style w:type="paragraph" w:styleId="ac">
    <w:name w:val="footer"/>
    <w:basedOn w:val="a"/>
    <w:link w:val="ad"/>
    <w:uiPriority w:val="99"/>
    <w:rsid w:val="00F36C2E"/>
    <w:pPr>
      <w:tabs>
        <w:tab w:val="center" w:pos="4677"/>
        <w:tab w:val="right" w:pos="9355"/>
      </w:tabs>
    </w:pPr>
  </w:style>
  <w:style w:type="paragraph" w:customStyle="1" w:styleId="ConsPlusNormal">
    <w:name w:val="ConsPlusNormal"/>
    <w:rsid w:val="00F36C2E"/>
    <w:pPr>
      <w:widowControl w:val="0"/>
      <w:suppressAutoHyphens/>
      <w:autoSpaceDE w:val="0"/>
      <w:ind w:firstLine="720"/>
    </w:pPr>
    <w:rPr>
      <w:rFonts w:ascii="Arial" w:eastAsia="Arial" w:hAnsi="Arial" w:cs="Arial"/>
      <w:lang w:eastAsia="ar-SA"/>
    </w:rPr>
  </w:style>
  <w:style w:type="paragraph" w:customStyle="1" w:styleId="12">
    <w:name w:val="Обычный1"/>
    <w:rsid w:val="00F36C2E"/>
    <w:pPr>
      <w:suppressAutoHyphens/>
    </w:pPr>
    <w:rPr>
      <w:rFonts w:eastAsia="Arial"/>
      <w:lang w:eastAsia="ar-SA"/>
    </w:rPr>
  </w:style>
  <w:style w:type="paragraph" w:customStyle="1" w:styleId="ae">
    <w:name w:val="Заголовок таблицы"/>
    <w:basedOn w:val="a9"/>
    <w:rsid w:val="00F36C2E"/>
    <w:pPr>
      <w:jc w:val="center"/>
    </w:pPr>
    <w:rPr>
      <w:b/>
      <w:bCs/>
    </w:rPr>
  </w:style>
  <w:style w:type="paragraph" w:styleId="af">
    <w:name w:val="Body Text Indent"/>
    <w:basedOn w:val="a"/>
    <w:link w:val="af0"/>
    <w:rsid w:val="00F36C2E"/>
    <w:pPr>
      <w:autoSpaceDE w:val="0"/>
      <w:spacing w:after="120"/>
      <w:ind w:left="283"/>
    </w:pPr>
  </w:style>
  <w:style w:type="paragraph" w:styleId="af1">
    <w:name w:val="Balloon Text"/>
    <w:basedOn w:val="a"/>
    <w:semiHidden/>
    <w:rsid w:val="003123C4"/>
    <w:rPr>
      <w:rFonts w:ascii="Tahoma" w:hAnsi="Tahoma" w:cs="Tahoma"/>
      <w:sz w:val="16"/>
      <w:szCs w:val="16"/>
    </w:rPr>
  </w:style>
  <w:style w:type="character" w:styleId="af2">
    <w:name w:val="annotation reference"/>
    <w:semiHidden/>
    <w:rsid w:val="00136903"/>
    <w:rPr>
      <w:sz w:val="16"/>
      <w:szCs w:val="16"/>
    </w:rPr>
  </w:style>
  <w:style w:type="paragraph" w:styleId="af3">
    <w:name w:val="annotation text"/>
    <w:basedOn w:val="a"/>
    <w:semiHidden/>
    <w:rsid w:val="00136903"/>
    <w:rPr>
      <w:sz w:val="20"/>
      <w:szCs w:val="20"/>
    </w:rPr>
  </w:style>
  <w:style w:type="paragraph" w:styleId="af4">
    <w:name w:val="annotation subject"/>
    <w:basedOn w:val="af3"/>
    <w:next w:val="af3"/>
    <w:semiHidden/>
    <w:rsid w:val="00136903"/>
    <w:rPr>
      <w:b/>
      <w:bCs/>
    </w:rPr>
  </w:style>
  <w:style w:type="character" w:customStyle="1" w:styleId="ab">
    <w:name w:val="Верхний колонтитул Знак"/>
    <w:link w:val="aa"/>
    <w:rsid w:val="004B017A"/>
    <w:rPr>
      <w:rFonts w:eastAsia="Arial Unicode MS"/>
      <w:sz w:val="24"/>
      <w:szCs w:val="24"/>
      <w:lang w:val="ru-RU" w:eastAsia="ar-SA" w:bidi="ar-SA"/>
    </w:rPr>
  </w:style>
  <w:style w:type="paragraph" w:styleId="af5">
    <w:name w:val="Revision"/>
    <w:hidden/>
    <w:uiPriority w:val="99"/>
    <w:semiHidden/>
    <w:rsid w:val="00117FEC"/>
    <w:rPr>
      <w:rFonts w:eastAsia="Arial Unicode MS"/>
      <w:sz w:val="24"/>
      <w:szCs w:val="24"/>
      <w:lang w:eastAsia="ar-SA"/>
    </w:rPr>
  </w:style>
  <w:style w:type="paragraph" w:customStyle="1" w:styleId="2">
    <w:name w:val="Обычный2"/>
    <w:rsid w:val="00C7529F"/>
    <w:pPr>
      <w:suppressAutoHyphens/>
    </w:pPr>
    <w:rPr>
      <w:rFonts w:eastAsia="Arial"/>
      <w:lang w:eastAsia="ar-SA"/>
    </w:rPr>
  </w:style>
  <w:style w:type="character" w:customStyle="1" w:styleId="af0">
    <w:name w:val="Основной текст с отступом Знак"/>
    <w:basedOn w:val="a0"/>
    <w:link w:val="af"/>
    <w:rsid w:val="008D5F10"/>
    <w:rPr>
      <w:rFonts w:eastAsia="Arial Unicode MS"/>
      <w:sz w:val="24"/>
      <w:szCs w:val="24"/>
      <w:lang w:eastAsia="ar-SA"/>
    </w:rPr>
  </w:style>
  <w:style w:type="paragraph" w:styleId="af6">
    <w:name w:val="List Paragraph"/>
    <w:basedOn w:val="a"/>
    <w:uiPriority w:val="34"/>
    <w:qFormat/>
    <w:rsid w:val="00401A07"/>
    <w:pPr>
      <w:ind w:left="720"/>
      <w:contextualSpacing/>
    </w:pPr>
  </w:style>
  <w:style w:type="character" w:customStyle="1" w:styleId="ad">
    <w:name w:val="Нижний колонтитул Знак"/>
    <w:basedOn w:val="a0"/>
    <w:link w:val="ac"/>
    <w:uiPriority w:val="99"/>
    <w:rsid w:val="00023121"/>
    <w:rPr>
      <w:rFonts w:eastAsia="Arial Unicode MS"/>
      <w:sz w:val="24"/>
      <w:szCs w:val="24"/>
      <w:lang w:eastAsia="ar-SA"/>
    </w:rPr>
  </w:style>
  <w:style w:type="character" w:customStyle="1" w:styleId="blk">
    <w:name w:val="blk"/>
    <w:basedOn w:val="a0"/>
    <w:rsid w:val="00890156"/>
  </w:style>
  <w:style w:type="character" w:styleId="af7">
    <w:name w:val="Strong"/>
    <w:uiPriority w:val="22"/>
    <w:qFormat/>
    <w:rsid w:val="006267E3"/>
    <w:rPr>
      <w:b/>
      <w:bCs/>
    </w:rPr>
  </w:style>
  <w:style w:type="character" w:customStyle="1" w:styleId="style1">
    <w:name w:val="style1"/>
    <w:basedOn w:val="a0"/>
    <w:rsid w:val="006267E3"/>
  </w:style>
  <w:style w:type="character" w:customStyle="1" w:styleId="wmi-callto">
    <w:name w:val="wmi-callto"/>
    <w:rsid w:val="006267E3"/>
  </w:style>
</w:styles>
</file>

<file path=word/webSettings.xml><?xml version="1.0" encoding="utf-8"?>
<w:webSettings xmlns:r="http://schemas.openxmlformats.org/officeDocument/2006/relationships" xmlns:w="http://schemas.openxmlformats.org/wordprocessingml/2006/main">
  <w:divs>
    <w:div w:id="351957636">
      <w:bodyDiv w:val="1"/>
      <w:marLeft w:val="0"/>
      <w:marRight w:val="0"/>
      <w:marTop w:val="0"/>
      <w:marBottom w:val="0"/>
      <w:divBdr>
        <w:top w:val="none" w:sz="0" w:space="0" w:color="auto"/>
        <w:left w:val="none" w:sz="0" w:space="0" w:color="auto"/>
        <w:bottom w:val="none" w:sz="0" w:space="0" w:color="auto"/>
        <w:right w:val="none" w:sz="0" w:space="0" w:color="auto"/>
      </w:divBdr>
      <w:divsChild>
        <w:div w:id="1188569321">
          <w:marLeft w:val="0"/>
          <w:marRight w:val="0"/>
          <w:marTop w:val="0"/>
          <w:marBottom w:val="0"/>
          <w:divBdr>
            <w:top w:val="none" w:sz="0" w:space="0" w:color="auto"/>
            <w:left w:val="none" w:sz="0" w:space="0" w:color="auto"/>
            <w:bottom w:val="none" w:sz="0" w:space="0" w:color="auto"/>
            <w:right w:val="none" w:sz="0" w:space="0" w:color="auto"/>
          </w:divBdr>
        </w:div>
      </w:divsChild>
    </w:div>
    <w:div w:id="819270139">
      <w:bodyDiv w:val="1"/>
      <w:marLeft w:val="0"/>
      <w:marRight w:val="0"/>
      <w:marTop w:val="0"/>
      <w:marBottom w:val="0"/>
      <w:divBdr>
        <w:top w:val="none" w:sz="0" w:space="0" w:color="auto"/>
        <w:left w:val="none" w:sz="0" w:space="0" w:color="auto"/>
        <w:bottom w:val="none" w:sz="0" w:space="0" w:color="auto"/>
        <w:right w:val="none" w:sz="0" w:space="0" w:color="auto"/>
      </w:divBdr>
    </w:div>
    <w:div w:id="1101216255">
      <w:bodyDiv w:val="1"/>
      <w:marLeft w:val="0"/>
      <w:marRight w:val="0"/>
      <w:marTop w:val="0"/>
      <w:marBottom w:val="0"/>
      <w:divBdr>
        <w:top w:val="none" w:sz="0" w:space="0" w:color="auto"/>
        <w:left w:val="none" w:sz="0" w:space="0" w:color="auto"/>
        <w:bottom w:val="none" w:sz="0" w:space="0" w:color="auto"/>
        <w:right w:val="none" w:sz="0" w:space="0" w:color="auto"/>
      </w:divBdr>
    </w:div>
    <w:div w:id="1538930601">
      <w:bodyDiv w:val="1"/>
      <w:marLeft w:val="0"/>
      <w:marRight w:val="0"/>
      <w:marTop w:val="0"/>
      <w:marBottom w:val="0"/>
      <w:divBdr>
        <w:top w:val="none" w:sz="0" w:space="0" w:color="auto"/>
        <w:left w:val="none" w:sz="0" w:space="0" w:color="auto"/>
        <w:bottom w:val="none" w:sz="0" w:space="0" w:color="auto"/>
        <w:right w:val="none" w:sz="0" w:space="0" w:color="auto"/>
      </w:divBdr>
      <w:divsChild>
        <w:div w:id="741293731">
          <w:marLeft w:val="0"/>
          <w:marRight w:val="0"/>
          <w:marTop w:val="0"/>
          <w:marBottom w:val="0"/>
          <w:divBdr>
            <w:top w:val="none" w:sz="0" w:space="0" w:color="auto"/>
            <w:left w:val="none" w:sz="0" w:space="0" w:color="auto"/>
            <w:bottom w:val="none" w:sz="0" w:space="0" w:color="auto"/>
            <w:right w:val="none" w:sz="0" w:space="0" w:color="auto"/>
          </w:divBdr>
        </w:div>
      </w:divsChild>
    </w:div>
    <w:div w:id="1666973835">
      <w:bodyDiv w:val="1"/>
      <w:marLeft w:val="0"/>
      <w:marRight w:val="0"/>
      <w:marTop w:val="0"/>
      <w:marBottom w:val="0"/>
      <w:divBdr>
        <w:top w:val="none" w:sz="0" w:space="0" w:color="auto"/>
        <w:left w:val="none" w:sz="0" w:space="0" w:color="auto"/>
        <w:bottom w:val="none" w:sz="0" w:space="0" w:color="auto"/>
        <w:right w:val="none" w:sz="0" w:space="0" w:color="auto"/>
      </w:divBdr>
    </w:div>
    <w:div w:id="18845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C769A-E12D-4567-801D-CAA22D73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3833</Words>
  <Characters>21849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MoBIL GROUP</Company>
  <LinksUpToDate>false</LinksUpToDate>
  <CharactersWithSpaces>25631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kuptsov</dc:creator>
  <cp:lastModifiedBy>Дамир Залил</cp:lastModifiedBy>
  <cp:revision>2</cp:revision>
  <cp:lastPrinted>2020-12-03T10:01:00Z</cp:lastPrinted>
  <dcterms:created xsi:type="dcterms:W3CDTF">2021-10-15T11:26:00Z</dcterms:created>
  <dcterms:modified xsi:type="dcterms:W3CDTF">2021-10-15T11:26:00Z</dcterms:modified>
</cp:coreProperties>
</file>